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B839" w14:textId="128C7C64" w:rsidR="00984ECD" w:rsidRDefault="003466B6">
      <w:pPr>
        <w:rPr>
          <w:rFonts w:ascii="Arial" w:hAnsi="Arial" w:cs="Arial"/>
          <w:lang w:val="en-GB"/>
        </w:rPr>
      </w:pPr>
      <w:r>
        <w:rPr>
          <w:rFonts w:ascii="Arial" w:hAnsi="Arial" w:cs="Arial"/>
          <w:noProof/>
          <w:lang w:eastAsia="fr-FR"/>
        </w:rPr>
        <w:drawing>
          <wp:inline distT="0" distB="0" distL="0" distR="0" wp14:anchorId="6E1AC8AC" wp14:editId="489A42C2">
            <wp:extent cx="2711395" cy="410658"/>
            <wp:effectExtent l="0" t="0" r="0" b="8890"/>
            <wp:docPr id="1" name="Picture 1" descr="A picture containing objec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 COLOR 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2203" cy="413809"/>
                    </a:xfrm>
                    <a:prstGeom prst="rect">
                      <a:avLst/>
                    </a:prstGeom>
                  </pic:spPr>
                </pic:pic>
              </a:graphicData>
            </a:graphic>
          </wp:inline>
        </w:drawing>
      </w:r>
    </w:p>
    <w:p w14:paraId="0164EFCE" w14:textId="77777777" w:rsidR="00984ECD" w:rsidRDefault="00984ECD">
      <w:pPr>
        <w:rPr>
          <w:rFonts w:ascii="Arial" w:hAnsi="Arial" w:cs="Arial"/>
          <w:lang w:val="en-GB"/>
        </w:rPr>
      </w:pPr>
    </w:p>
    <w:p w14:paraId="1A1AF4CD" w14:textId="3A0DD0F3" w:rsidR="00B7086B" w:rsidRPr="00657F1E" w:rsidRDefault="00B7086B" w:rsidP="00B7086B">
      <w:pPr>
        <w:rPr>
          <w:rFonts w:ascii="Arial" w:hAnsi="Arial" w:cs="Arial"/>
          <w:b/>
          <w:color w:val="FF0000"/>
        </w:rPr>
      </w:pPr>
      <w:r w:rsidRPr="00657F1E">
        <w:rPr>
          <w:rFonts w:ascii="Arial" w:hAnsi="Arial" w:cs="Arial"/>
          <w:b/>
          <w:color w:val="FF0000"/>
        </w:rPr>
        <w:t>COMMUNIQUE DE PRESSE : SOUS EMBARGO JUSQU’AU 1</w:t>
      </w:r>
      <w:r w:rsidR="00D43C47">
        <w:rPr>
          <w:rFonts w:ascii="Arial" w:hAnsi="Arial" w:cs="Arial"/>
          <w:b/>
          <w:color w:val="FF0000"/>
        </w:rPr>
        <w:t>5</w:t>
      </w:r>
      <w:r w:rsidRPr="00657F1E">
        <w:rPr>
          <w:rFonts w:ascii="Arial" w:hAnsi="Arial" w:cs="Arial"/>
          <w:b/>
          <w:color w:val="FF0000"/>
        </w:rPr>
        <w:t xml:space="preserve"> JANVIER 2020 A </w:t>
      </w:r>
      <w:r w:rsidR="00D43C47">
        <w:rPr>
          <w:rFonts w:ascii="Arial" w:hAnsi="Arial" w:cs="Arial"/>
          <w:b/>
          <w:color w:val="FF0000"/>
        </w:rPr>
        <w:t>8</w:t>
      </w:r>
      <w:r w:rsidR="00910592">
        <w:rPr>
          <w:rFonts w:ascii="Arial" w:hAnsi="Arial" w:cs="Arial"/>
          <w:b/>
          <w:color w:val="FF0000"/>
        </w:rPr>
        <w:t>H</w:t>
      </w:r>
      <w:r w:rsidR="00D43C47" w:rsidRPr="00657F1E">
        <w:rPr>
          <w:rFonts w:ascii="Arial" w:hAnsi="Arial" w:cs="Arial"/>
          <w:b/>
          <w:color w:val="FF0000"/>
        </w:rPr>
        <w:t>00</w:t>
      </w:r>
      <w:r w:rsidR="00910592">
        <w:rPr>
          <w:rFonts w:ascii="Arial" w:hAnsi="Arial" w:cs="Arial"/>
          <w:b/>
          <w:color w:val="FF0000"/>
        </w:rPr>
        <w:t xml:space="preserve"> </w:t>
      </w:r>
      <w:r w:rsidRPr="00657F1E">
        <w:rPr>
          <w:rFonts w:ascii="Arial" w:hAnsi="Arial" w:cs="Arial"/>
          <w:b/>
          <w:color w:val="FF0000"/>
        </w:rPr>
        <w:t>(HEURE DE PARIS)</w:t>
      </w:r>
    </w:p>
    <w:p w14:paraId="75C6606D" w14:textId="77777777" w:rsidR="00B7086B" w:rsidRPr="00657F1E" w:rsidRDefault="00B85901" w:rsidP="00B7086B">
      <w:pPr>
        <w:jc w:val="center"/>
        <w:rPr>
          <w:rFonts w:ascii="Arial" w:hAnsi="Arial" w:cs="Arial"/>
          <w:b/>
          <w:bCs/>
          <w:sz w:val="28"/>
          <w:szCs w:val="28"/>
        </w:rPr>
      </w:pPr>
      <w:r w:rsidRPr="00B7086B">
        <w:rPr>
          <w:rFonts w:ascii="Arial" w:hAnsi="Arial" w:cs="Arial"/>
          <w:b/>
          <w:bCs/>
          <w:sz w:val="28"/>
          <w:szCs w:val="28"/>
        </w:rPr>
        <w:br/>
      </w:r>
      <w:r w:rsidR="00B7086B" w:rsidRPr="00657F1E">
        <w:rPr>
          <w:rFonts w:ascii="Arial" w:hAnsi="Arial" w:cs="Arial"/>
          <w:b/>
          <w:bCs/>
          <w:sz w:val="28"/>
          <w:szCs w:val="28"/>
        </w:rPr>
        <w:t>Mazars annonce une performance remarquable en 2019</w:t>
      </w:r>
    </w:p>
    <w:p w14:paraId="566E2816" w14:textId="6BE21686" w:rsidR="00B7086B" w:rsidRPr="00657F1E" w:rsidRDefault="00B7086B" w:rsidP="00B7086B">
      <w:pPr>
        <w:spacing w:after="80" w:line="240" w:lineRule="auto"/>
        <w:ind w:left="720"/>
        <w:jc w:val="center"/>
        <w:rPr>
          <w:rFonts w:ascii="Arial" w:hAnsi="Arial" w:cs="Arial"/>
          <w:bCs/>
          <w:sz w:val="24"/>
          <w:szCs w:val="28"/>
        </w:rPr>
      </w:pPr>
      <w:r w:rsidRPr="00657F1E">
        <w:rPr>
          <w:rFonts w:ascii="Arial" w:hAnsi="Arial" w:cs="Arial"/>
          <w:bCs/>
          <w:sz w:val="24"/>
          <w:szCs w:val="28"/>
        </w:rPr>
        <w:t>Croissance sans pr</w:t>
      </w:r>
      <w:r>
        <w:rPr>
          <w:rFonts w:ascii="Arial" w:hAnsi="Arial" w:cs="Arial"/>
          <w:bCs/>
          <w:sz w:val="24"/>
          <w:szCs w:val="28"/>
        </w:rPr>
        <w:t>écé</w:t>
      </w:r>
      <w:r w:rsidRPr="00657F1E">
        <w:rPr>
          <w:rFonts w:ascii="Arial" w:hAnsi="Arial" w:cs="Arial"/>
          <w:bCs/>
          <w:sz w:val="24"/>
          <w:szCs w:val="28"/>
        </w:rPr>
        <w:t xml:space="preserve">dent </w:t>
      </w:r>
      <w:r w:rsidR="00843038">
        <w:rPr>
          <w:rFonts w:ascii="Arial" w:hAnsi="Arial" w:cs="Arial"/>
          <w:bCs/>
          <w:sz w:val="24"/>
          <w:szCs w:val="28"/>
        </w:rPr>
        <w:t xml:space="preserve">du chiffre d’affaires </w:t>
      </w:r>
      <w:r w:rsidRPr="00657F1E">
        <w:rPr>
          <w:rFonts w:ascii="Arial" w:hAnsi="Arial" w:cs="Arial"/>
          <w:bCs/>
          <w:sz w:val="24"/>
          <w:szCs w:val="28"/>
        </w:rPr>
        <w:t xml:space="preserve">: +10,4% (9% organique) </w:t>
      </w:r>
    </w:p>
    <w:p w14:paraId="5B04C2CF" w14:textId="40D8532D" w:rsidR="00B7086B" w:rsidRPr="00657F1E" w:rsidRDefault="00B7086B" w:rsidP="00B7086B">
      <w:pPr>
        <w:spacing w:after="80" w:line="240" w:lineRule="auto"/>
        <w:jc w:val="center"/>
        <w:rPr>
          <w:rFonts w:ascii="Arial" w:hAnsi="Arial" w:cs="Arial"/>
          <w:bCs/>
          <w:sz w:val="24"/>
          <w:szCs w:val="28"/>
        </w:rPr>
      </w:pPr>
      <w:r w:rsidRPr="00657F1E">
        <w:rPr>
          <w:rFonts w:ascii="Arial" w:hAnsi="Arial" w:cs="Arial"/>
          <w:bCs/>
          <w:sz w:val="24"/>
          <w:szCs w:val="28"/>
        </w:rPr>
        <w:t xml:space="preserve">Année </w:t>
      </w:r>
      <w:r w:rsidR="00843038">
        <w:rPr>
          <w:rFonts w:ascii="Arial" w:hAnsi="Arial" w:cs="Arial"/>
          <w:bCs/>
          <w:sz w:val="24"/>
          <w:szCs w:val="28"/>
        </w:rPr>
        <w:t>clé</w:t>
      </w:r>
      <w:r w:rsidRPr="00657F1E">
        <w:rPr>
          <w:rFonts w:ascii="Arial" w:hAnsi="Arial" w:cs="Arial"/>
          <w:bCs/>
          <w:sz w:val="24"/>
          <w:szCs w:val="28"/>
        </w:rPr>
        <w:t xml:space="preserve"> </w:t>
      </w:r>
      <w:r w:rsidR="00843038">
        <w:rPr>
          <w:rFonts w:ascii="Arial" w:hAnsi="Arial" w:cs="Arial"/>
          <w:bCs/>
          <w:sz w:val="24"/>
          <w:szCs w:val="28"/>
        </w:rPr>
        <w:t>pour l’</w:t>
      </w:r>
      <w:r>
        <w:rPr>
          <w:rFonts w:ascii="Arial" w:hAnsi="Arial" w:cs="Arial"/>
          <w:bCs/>
          <w:sz w:val="24"/>
          <w:szCs w:val="28"/>
        </w:rPr>
        <w:t>expansion internationale</w:t>
      </w:r>
      <w:bookmarkStart w:id="0" w:name="_GoBack"/>
      <w:bookmarkEnd w:id="0"/>
    </w:p>
    <w:p w14:paraId="60B271D6" w14:textId="6A22860F" w:rsidR="00B7086B" w:rsidRPr="00657F1E" w:rsidRDefault="00B7086B" w:rsidP="00B7086B">
      <w:pPr>
        <w:spacing w:after="80" w:line="240" w:lineRule="auto"/>
        <w:jc w:val="center"/>
        <w:rPr>
          <w:rFonts w:ascii="Arial" w:hAnsi="Arial" w:cs="Arial"/>
          <w:bCs/>
          <w:sz w:val="24"/>
          <w:szCs w:val="28"/>
        </w:rPr>
      </w:pPr>
      <w:r w:rsidRPr="00657F1E">
        <w:rPr>
          <w:rFonts w:ascii="Arial" w:hAnsi="Arial" w:cs="Arial"/>
          <w:bCs/>
          <w:sz w:val="24"/>
          <w:szCs w:val="28"/>
        </w:rPr>
        <w:t xml:space="preserve">En </w:t>
      </w:r>
      <w:r w:rsidR="00843038">
        <w:rPr>
          <w:rFonts w:ascii="Arial" w:hAnsi="Arial" w:cs="Arial"/>
          <w:bCs/>
          <w:sz w:val="24"/>
          <w:szCs w:val="28"/>
        </w:rPr>
        <w:t>phase avec</w:t>
      </w:r>
      <w:r>
        <w:rPr>
          <w:rFonts w:ascii="Arial" w:hAnsi="Arial" w:cs="Arial"/>
          <w:bCs/>
          <w:sz w:val="24"/>
          <w:szCs w:val="28"/>
        </w:rPr>
        <w:t xml:space="preserve"> les objectifs fixés à 2020</w:t>
      </w:r>
    </w:p>
    <w:p w14:paraId="7C7B94D1" w14:textId="77777777" w:rsidR="00D43C47" w:rsidRDefault="00D43C47" w:rsidP="00B7086B">
      <w:pPr>
        <w:rPr>
          <w:rFonts w:ascii="Arial" w:hAnsi="Arial" w:cs="Arial"/>
          <w:b/>
          <w:bCs/>
        </w:rPr>
      </w:pPr>
    </w:p>
    <w:p w14:paraId="06E03D4C" w14:textId="76BD90CF" w:rsidR="00B7086B" w:rsidRPr="0068648B" w:rsidRDefault="00D43C47" w:rsidP="00B7086B">
      <w:pPr>
        <w:rPr>
          <w:rFonts w:ascii="Arial" w:hAnsi="Arial" w:cs="Arial"/>
        </w:rPr>
      </w:pPr>
      <w:r>
        <w:rPr>
          <w:rFonts w:ascii="Arial" w:hAnsi="Arial" w:cs="Arial"/>
          <w:b/>
          <w:bCs/>
        </w:rPr>
        <w:t>15</w:t>
      </w:r>
      <w:r w:rsidR="00B7086B" w:rsidRPr="0068648B">
        <w:rPr>
          <w:rFonts w:ascii="Arial" w:hAnsi="Arial" w:cs="Arial"/>
          <w:b/>
          <w:bCs/>
        </w:rPr>
        <w:t xml:space="preserve"> janvier 2020</w:t>
      </w:r>
      <w:r w:rsidR="00B7086B" w:rsidRPr="0068648B">
        <w:rPr>
          <w:rFonts w:ascii="Arial" w:hAnsi="Arial" w:cs="Arial"/>
        </w:rPr>
        <w:t xml:space="preserve"> - Mazars, cabinet international d'audit et de conseil, annonce ce jour</w:t>
      </w:r>
      <w:r w:rsidR="00B7086B">
        <w:rPr>
          <w:rFonts w:ascii="Arial" w:hAnsi="Arial" w:cs="Arial"/>
        </w:rPr>
        <w:t xml:space="preserve"> avoir réalisé au cours de </w:t>
      </w:r>
      <w:r w:rsidR="00910705">
        <w:rPr>
          <w:rFonts w:ascii="Arial" w:hAnsi="Arial" w:cs="Arial"/>
        </w:rPr>
        <w:t xml:space="preserve">son </w:t>
      </w:r>
      <w:r w:rsidR="00B7086B">
        <w:rPr>
          <w:rFonts w:ascii="Arial" w:hAnsi="Arial" w:cs="Arial"/>
        </w:rPr>
        <w:t xml:space="preserve">exercice 2018/2019 </w:t>
      </w:r>
      <w:r w:rsidR="00910705">
        <w:rPr>
          <w:rFonts w:ascii="Arial" w:hAnsi="Arial" w:cs="Arial"/>
        </w:rPr>
        <w:t>(débuté le 1</w:t>
      </w:r>
      <w:r w:rsidR="00910705" w:rsidRPr="00D43C47">
        <w:rPr>
          <w:rFonts w:ascii="Arial" w:hAnsi="Arial" w:cs="Arial"/>
          <w:vertAlign w:val="superscript"/>
        </w:rPr>
        <w:t>er</w:t>
      </w:r>
      <w:r w:rsidR="00910705">
        <w:rPr>
          <w:rFonts w:ascii="Arial" w:hAnsi="Arial" w:cs="Arial"/>
        </w:rPr>
        <w:t xml:space="preserve"> septembre 2018 et </w:t>
      </w:r>
      <w:r w:rsidR="00B7086B">
        <w:rPr>
          <w:rFonts w:ascii="Arial" w:hAnsi="Arial" w:cs="Arial"/>
        </w:rPr>
        <w:t>clos le 31 août 2019</w:t>
      </w:r>
      <w:r w:rsidR="00910705">
        <w:rPr>
          <w:rFonts w:ascii="Arial" w:hAnsi="Arial" w:cs="Arial"/>
        </w:rPr>
        <w:t>)</w:t>
      </w:r>
      <w:r w:rsidR="00B7086B" w:rsidRPr="0068648B">
        <w:rPr>
          <w:rFonts w:ascii="Arial" w:hAnsi="Arial" w:cs="Arial"/>
        </w:rPr>
        <w:t xml:space="preserve"> </w:t>
      </w:r>
      <w:r w:rsidR="00B7086B">
        <w:rPr>
          <w:rFonts w:ascii="Arial" w:hAnsi="Arial" w:cs="Arial"/>
        </w:rPr>
        <w:t xml:space="preserve">un chiffre d’affaires de 1,8 milliard d’euros, en hausse de 10,4% (hors effet de change de +0,2%) par rapport à l’exercice précédent. Cette augmentation des revenus provient essentiellement d’une forte croissance organique </w:t>
      </w:r>
      <w:r>
        <w:rPr>
          <w:rFonts w:ascii="Arial" w:hAnsi="Arial" w:cs="Arial"/>
        </w:rPr>
        <w:t>de</w:t>
      </w:r>
      <w:r w:rsidR="00B7086B">
        <w:rPr>
          <w:rFonts w:ascii="Arial" w:hAnsi="Arial" w:cs="Arial"/>
        </w:rPr>
        <w:t xml:space="preserve"> +9,0%, </w:t>
      </w:r>
      <w:r>
        <w:rPr>
          <w:rFonts w:ascii="Arial" w:hAnsi="Arial" w:cs="Arial"/>
        </w:rPr>
        <w:t xml:space="preserve">complétée par une croissance externe </w:t>
      </w:r>
      <w:r w:rsidR="00B7086B">
        <w:rPr>
          <w:rFonts w:ascii="Arial" w:hAnsi="Arial" w:cs="Arial"/>
        </w:rPr>
        <w:t xml:space="preserve">de +1,3%.  </w:t>
      </w:r>
    </w:p>
    <w:p w14:paraId="639C4D6C" w14:textId="090F8984" w:rsidR="00B7086B" w:rsidRDefault="00B7086B" w:rsidP="00B7086B">
      <w:pPr>
        <w:rPr>
          <w:rFonts w:ascii="Arial" w:hAnsi="Arial" w:cs="Arial"/>
          <w:color w:val="101010"/>
          <w:shd w:val="clear" w:color="auto" w:fill="FFFFFF"/>
        </w:rPr>
      </w:pPr>
      <w:r>
        <w:rPr>
          <w:rFonts w:ascii="Arial" w:hAnsi="Arial" w:cs="Arial"/>
        </w:rPr>
        <w:t xml:space="preserve">« Il s’agit de la plus forte croissance organique réalisée par Mazars depuis 2011/2012. Cette excellente performance </w:t>
      </w:r>
      <w:r w:rsidR="00D83ABD">
        <w:rPr>
          <w:rFonts w:ascii="Arial" w:hAnsi="Arial" w:cs="Arial"/>
        </w:rPr>
        <w:t>est le résultat</w:t>
      </w:r>
      <w:r>
        <w:rPr>
          <w:rFonts w:ascii="Arial" w:hAnsi="Arial" w:cs="Arial"/>
        </w:rPr>
        <w:t xml:space="preserve"> du haut niveau d’expertise et du fort engagement de nos équipes pour </w:t>
      </w:r>
      <w:r w:rsidR="00510798">
        <w:rPr>
          <w:rFonts w:ascii="Arial" w:hAnsi="Arial" w:cs="Arial"/>
        </w:rPr>
        <w:t>apporter</w:t>
      </w:r>
      <w:r>
        <w:rPr>
          <w:rFonts w:ascii="Arial" w:hAnsi="Arial" w:cs="Arial"/>
        </w:rPr>
        <w:t xml:space="preserve"> à nos clients </w:t>
      </w:r>
      <w:r w:rsidR="00510798">
        <w:rPr>
          <w:rFonts w:ascii="Arial" w:hAnsi="Arial" w:cs="Arial"/>
        </w:rPr>
        <w:t xml:space="preserve">des solutions pertinentes et </w:t>
      </w:r>
      <w:r w:rsidR="00D83ABD">
        <w:rPr>
          <w:rFonts w:ascii="Arial" w:hAnsi="Arial" w:cs="Arial"/>
        </w:rPr>
        <w:t xml:space="preserve">des </w:t>
      </w:r>
      <w:r w:rsidR="00510798">
        <w:rPr>
          <w:rFonts w:ascii="Arial" w:hAnsi="Arial" w:cs="Arial"/>
        </w:rPr>
        <w:t xml:space="preserve">approches </w:t>
      </w:r>
      <w:r>
        <w:rPr>
          <w:rFonts w:ascii="Arial" w:hAnsi="Arial" w:cs="Arial"/>
        </w:rPr>
        <w:t>homogène</w:t>
      </w:r>
      <w:r w:rsidR="00510798">
        <w:rPr>
          <w:rFonts w:ascii="Arial" w:hAnsi="Arial" w:cs="Arial"/>
        </w:rPr>
        <w:t>s</w:t>
      </w:r>
      <w:r>
        <w:rPr>
          <w:rFonts w:ascii="Arial" w:hAnsi="Arial" w:cs="Arial"/>
        </w:rPr>
        <w:t xml:space="preserve">, </w:t>
      </w:r>
      <w:r w:rsidR="00D83ABD">
        <w:rPr>
          <w:rFonts w:ascii="Arial" w:hAnsi="Arial" w:cs="Arial"/>
        </w:rPr>
        <w:t xml:space="preserve">et confirme les </w:t>
      </w:r>
      <w:r w:rsidR="00510798">
        <w:rPr>
          <w:rFonts w:ascii="Arial" w:hAnsi="Arial" w:cs="Arial"/>
        </w:rPr>
        <w:t>avantages d</w:t>
      </w:r>
      <w:r w:rsidR="00D83ABD">
        <w:rPr>
          <w:rFonts w:ascii="Arial" w:hAnsi="Arial" w:cs="Arial"/>
        </w:rPr>
        <w:t>e notre</w:t>
      </w:r>
      <w:r>
        <w:rPr>
          <w:rFonts w:ascii="Arial" w:hAnsi="Arial" w:cs="Arial"/>
        </w:rPr>
        <w:t xml:space="preserve"> modèle </w:t>
      </w:r>
      <w:r w:rsidR="008341FD">
        <w:rPr>
          <w:rFonts w:ascii="Arial" w:hAnsi="Arial" w:cs="Arial"/>
        </w:rPr>
        <w:t>de</w:t>
      </w:r>
      <w:r w:rsidR="00510798">
        <w:rPr>
          <w:rFonts w:ascii="Arial" w:hAnsi="Arial" w:cs="Arial"/>
        </w:rPr>
        <w:t xml:space="preserve"> partnership international intégré</w:t>
      </w:r>
      <w:r>
        <w:rPr>
          <w:rFonts w:ascii="Arial" w:hAnsi="Arial" w:cs="Arial"/>
        </w:rPr>
        <w:t xml:space="preserve">. Mazars est un partenaire de choix et de confiance pour tout type d’organisations et pas uniquement les sociétés cotées », a déclaré </w:t>
      </w:r>
      <w:r w:rsidRPr="00177326">
        <w:rPr>
          <w:rFonts w:ascii="Arial" w:hAnsi="Arial" w:cs="Arial"/>
        </w:rPr>
        <w:t xml:space="preserve">Hervé Hélias, </w:t>
      </w:r>
      <w:r>
        <w:rPr>
          <w:rFonts w:ascii="Arial" w:hAnsi="Arial" w:cs="Arial"/>
          <w:color w:val="101010"/>
          <w:shd w:val="clear" w:color="auto" w:fill="FFFFFF"/>
        </w:rPr>
        <w:t>Président du Groupe Mazars.</w:t>
      </w:r>
    </w:p>
    <w:p w14:paraId="629C20AC" w14:textId="77EE0B17" w:rsidR="00B7086B" w:rsidRPr="004431CD" w:rsidRDefault="00B7086B" w:rsidP="00B7086B">
      <w:pPr>
        <w:rPr>
          <w:rFonts w:ascii="Arial" w:hAnsi="Arial" w:cs="Arial"/>
          <w:b/>
        </w:rPr>
      </w:pPr>
      <w:r w:rsidRPr="004431CD">
        <w:rPr>
          <w:rFonts w:ascii="Arial" w:hAnsi="Arial" w:cs="Arial"/>
          <w:b/>
        </w:rPr>
        <w:t>2019</w:t>
      </w:r>
      <w:r w:rsidR="00C24B3C">
        <w:rPr>
          <w:rFonts w:ascii="Arial" w:hAnsi="Arial" w:cs="Arial"/>
          <w:b/>
        </w:rPr>
        <w:t xml:space="preserve"> </w:t>
      </w:r>
      <w:r w:rsidRPr="004431CD">
        <w:rPr>
          <w:rFonts w:ascii="Arial" w:hAnsi="Arial" w:cs="Arial"/>
          <w:b/>
        </w:rPr>
        <w:t xml:space="preserve">: Une année </w:t>
      </w:r>
      <w:r w:rsidR="00D83ABD">
        <w:rPr>
          <w:rFonts w:ascii="Arial" w:hAnsi="Arial" w:cs="Arial"/>
          <w:b/>
        </w:rPr>
        <w:t>clé en matière d’</w:t>
      </w:r>
      <w:r>
        <w:rPr>
          <w:rFonts w:ascii="Arial" w:hAnsi="Arial" w:cs="Arial"/>
          <w:b/>
        </w:rPr>
        <w:t>expansion internationale</w:t>
      </w:r>
    </w:p>
    <w:p w14:paraId="1A9E4D97" w14:textId="6977A36D" w:rsidR="00B7086B" w:rsidRDefault="00B7086B" w:rsidP="00B7086B">
      <w:pPr>
        <w:rPr>
          <w:rFonts w:ascii="Arial" w:hAnsi="Arial" w:cs="Arial"/>
          <w:color w:val="101010"/>
          <w:shd w:val="clear" w:color="auto" w:fill="FFFFFF"/>
        </w:rPr>
      </w:pPr>
      <w:r w:rsidRPr="00496AEC">
        <w:rPr>
          <w:rFonts w:ascii="Arial" w:hAnsi="Arial" w:cs="Arial"/>
          <w:color w:val="101010"/>
          <w:shd w:val="clear" w:color="auto" w:fill="FFFFFF"/>
        </w:rPr>
        <w:t>Parallèlement à cette performance r</w:t>
      </w:r>
      <w:r>
        <w:rPr>
          <w:rFonts w:ascii="Arial" w:hAnsi="Arial" w:cs="Arial"/>
          <w:color w:val="101010"/>
          <w:shd w:val="clear" w:color="auto" w:fill="FFFFFF"/>
        </w:rPr>
        <w:t>emarquable, 2019 fut également l’année de la création de</w:t>
      </w:r>
      <w:r>
        <w:t> </w:t>
      </w:r>
      <w:r>
        <w:rPr>
          <w:rFonts w:ascii="Arial" w:hAnsi="Arial" w:cs="Arial"/>
          <w:color w:val="101010"/>
          <w:shd w:val="clear" w:color="auto" w:fill="FFFFFF"/>
        </w:rPr>
        <w:t xml:space="preserve">Mazars North America Alliance en juillet. </w:t>
      </w:r>
      <w:r w:rsidRPr="00496AEC">
        <w:rPr>
          <w:rFonts w:ascii="Arial" w:hAnsi="Arial" w:cs="Arial"/>
          <w:color w:val="101010"/>
          <w:shd w:val="clear" w:color="auto" w:fill="FFFFFF"/>
        </w:rPr>
        <w:t>Mazars North America Alliance</w:t>
      </w:r>
      <w:r>
        <w:rPr>
          <w:rFonts w:ascii="Arial" w:hAnsi="Arial" w:cs="Arial"/>
          <w:color w:val="101010"/>
          <w:shd w:val="clear" w:color="auto" w:fill="FFFFFF"/>
        </w:rPr>
        <w:t xml:space="preserve"> est un accord majeur conclu entre Mazars et cinq cabinets de premier plan aux États-Unis et au Canada – BKD, Dixon Hughes Goodman, Moss Adams, Plante Moran (sociétés américaines) et MNP (société canadienne). Cette alliance change véritablement la donne pour Mazars</w:t>
      </w:r>
      <w:r w:rsidR="00D83ABD">
        <w:rPr>
          <w:rFonts w:ascii="Arial" w:hAnsi="Arial" w:cs="Arial"/>
          <w:color w:val="101010"/>
          <w:shd w:val="clear" w:color="auto" w:fill="FFFFFF"/>
        </w:rPr>
        <w:t xml:space="preserve"> puisqu’elle</w:t>
      </w:r>
      <w:r>
        <w:rPr>
          <w:rFonts w:ascii="Arial" w:hAnsi="Arial" w:cs="Arial"/>
          <w:color w:val="101010"/>
          <w:shd w:val="clear" w:color="auto" w:fill="FFFFFF"/>
        </w:rPr>
        <w:t xml:space="preserve"> permet au cabinet d’atteindre une couverture de l’ensemble du territoire nord-américain et donne à ses clients internationaux l’accès à 16 000 professionnels supplémentaires en Amérique du Nord. Mazars compte désormais 40 400 professionnels au service de ses clients dans le monde entier (dont 24 400 professionnels opérant </w:t>
      </w:r>
      <w:r w:rsidR="00D83ABD">
        <w:rPr>
          <w:rFonts w:ascii="Arial" w:hAnsi="Arial" w:cs="Arial"/>
          <w:color w:val="101010"/>
          <w:shd w:val="clear" w:color="auto" w:fill="FFFFFF"/>
        </w:rPr>
        <w:t>dans le cadre du partnership</w:t>
      </w:r>
      <w:r>
        <w:rPr>
          <w:rFonts w:ascii="Arial" w:hAnsi="Arial" w:cs="Arial"/>
          <w:color w:val="101010"/>
          <w:shd w:val="clear" w:color="auto" w:fill="FFFFFF"/>
        </w:rPr>
        <w:t xml:space="preserve"> intégré </w:t>
      </w:r>
      <w:r w:rsidR="00D83ABD">
        <w:rPr>
          <w:rFonts w:ascii="Arial" w:hAnsi="Arial" w:cs="Arial"/>
          <w:color w:val="101010"/>
          <w:shd w:val="clear" w:color="auto" w:fill="FFFFFF"/>
        </w:rPr>
        <w:t xml:space="preserve">de </w:t>
      </w:r>
      <w:r>
        <w:rPr>
          <w:rFonts w:ascii="Arial" w:hAnsi="Arial" w:cs="Arial"/>
          <w:color w:val="101010"/>
          <w:shd w:val="clear" w:color="auto" w:fill="FFFFFF"/>
        </w:rPr>
        <w:t>Mazars), répartis au sein de 318 bureaux implantés dans 91 pays et territoires.</w:t>
      </w:r>
    </w:p>
    <w:p w14:paraId="46134AEF" w14:textId="60C2C18D" w:rsidR="00B7086B" w:rsidRPr="006C07AD" w:rsidRDefault="00B7086B" w:rsidP="00B7086B">
      <w:pPr>
        <w:rPr>
          <w:rFonts w:ascii="Arial" w:hAnsi="Arial" w:cs="Arial"/>
          <w:color w:val="101010"/>
          <w:shd w:val="clear" w:color="auto" w:fill="FFFFFF"/>
        </w:rPr>
      </w:pPr>
      <w:r>
        <w:rPr>
          <w:rFonts w:ascii="Arial" w:hAnsi="Arial" w:cs="Arial"/>
          <w:color w:val="101010"/>
          <w:shd w:val="clear" w:color="auto" w:fill="FFFFFF"/>
        </w:rPr>
        <w:t xml:space="preserve">Commentant la stratégie de croissance du cabinet, Hervé Hélias a ajouté : « Il y a quatre ans, nous avions dévoilé un plan stratégique ambitieux intitulé Next-20. Notre expansion en Chine, pour atteindre une taille critique dans ce vaste marché, et la construction d’une offre à la fois forte et compétitive en Amérique du Nord figuraient parmi nos priorités majeures, de même qu’une transition </w:t>
      </w:r>
      <w:r w:rsidR="00C24B3C">
        <w:rPr>
          <w:rFonts w:ascii="Arial" w:hAnsi="Arial" w:cs="Arial"/>
          <w:color w:val="101010"/>
          <w:shd w:val="clear" w:color="auto" w:fill="FFFFFF"/>
        </w:rPr>
        <w:t>sereine</w:t>
      </w:r>
      <w:r>
        <w:rPr>
          <w:rFonts w:ascii="Arial" w:hAnsi="Arial" w:cs="Arial"/>
          <w:color w:val="101010"/>
          <w:shd w:val="clear" w:color="auto" w:fill="FFFFFF"/>
        </w:rPr>
        <w:t xml:space="preserve"> de notre gouvernance avec la succession planifiée de Philippe Castagnac au poste de Président du Groupe. Aujourd’hui je suis très fier de pouvoir affirmer que tous ces objectifs ont été réalisés. </w:t>
      </w:r>
      <w:r w:rsidR="00910705">
        <w:rPr>
          <w:rFonts w:ascii="Arial" w:hAnsi="Arial" w:cs="Arial"/>
          <w:color w:val="101010"/>
          <w:shd w:val="clear" w:color="auto" w:fill="FFFFFF"/>
        </w:rPr>
        <w:t>Nous visons</w:t>
      </w:r>
      <w:r w:rsidRPr="006C07AD">
        <w:rPr>
          <w:rFonts w:ascii="Arial" w:hAnsi="Arial" w:cs="Arial"/>
          <w:color w:val="101010"/>
          <w:shd w:val="clear" w:color="auto" w:fill="FFFFFF"/>
        </w:rPr>
        <w:t xml:space="preserve"> pour 2020 un chiffre d’affaires de</w:t>
      </w:r>
      <w:r>
        <w:rPr>
          <w:rFonts w:ascii="Arial" w:hAnsi="Arial" w:cs="Arial"/>
          <w:color w:val="101010"/>
          <w:shd w:val="clear" w:color="auto" w:fill="FFFFFF"/>
        </w:rPr>
        <w:t xml:space="preserve"> 2 milliards d’euros et je suis confiant dans le fait que nous allons atteindre ce</w:t>
      </w:r>
      <w:r w:rsidR="00910705">
        <w:rPr>
          <w:rFonts w:ascii="Arial" w:hAnsi="Arial" w:cs="Arial"/>
          <w:color w:val="101010"/>
          <w:shd w:val="clear" w:color="auto" w:fill="FFFFFF"/>
        </w:rPr>
        <w:t>t objectif</w:t>
      </w:r>
      <w:r>
        <w:rPr>
          <w:rFonts w:ascii="Arial" w:hAnsi="Arial" w:cs="Arial"/>
          <w:color w:val="101010"/>
          <w:shd w:val="clear" w:color="auto" w:fill="FFFFFF"/>
        </w:rPr>
        <w:t> ».</w:t>
      </w:r>
      <w:r w:rsidRPr="006C07AD">
        <w:rPr>
          <w:rFonts w:ascii="Arial" w:hAnsi="Arial" w:cs="Arial"/>
          <w:color w:val="101010"/>
          <w:shd w:val="clear" w:color="auto" w:fill="FFFFFF"/>
        </w:rPr>
        <w:t xml:space="preserve"> </w:t>
      </w:r>
    </w:p>
    <w:p w14:paraId="6D2E8BB0" w14:textId="5D1C17C3" w:rsidR="00B7086B" w:rsidRPr="005242E7" w:rsidRDefault="00C24B3C" w:rsidP="00B7086B">
      <w:pPr>
        <w:rPr>
          <w:rFonts w:ascii="Arial" w:hAnsi="Arial" w:cs="Arial"/>
          <w:b/>
        </w:rPr>
      </w:pPr>
      <w:r>
        <w:rPr>
          <w:rFonts w:ascii="Arial" w:hAnsi="Arial" w:cs="Arial"/>
          <w:b/>
        </w:rPr>
        <w:lastRenderedPageBreak/>
        <w:t xml:space="preserve">Une croissance équilibrée, partout dans le monde </w:t>
      </w:r>
    </w:p>
    <w:p w14:paraId="7A8DFA5B" w14:textId="2B4FD7B0" w:rsidR="00B7086B" w:rsidRPr="005242E7" w:rsidRDefault="00B7086B" w:rsidP="00B7086B">
      <w:pPr>
        <w:rPr>
          <w:rFonts w:ascii="Arial" w:hAnsi="Arial" w:cs="Arial"/>
        </w:rPr>
      </w:pPr>
      <w:r w:rsidRPr="005242E7">
        <w:rPr>
          <w:rFonts w:ascii="Arial" w:hAnsi="Arial" w:cs="Arial"/>
        </w:rPr>
        <w:t xml:space="preserve">L’expansion internationale de Mazars </w:t>
      </w:r>
      <w:r w:rsidR="00843038">
        <w:rPr>
          <w:rFonts w:ascii="Arial" w:hAnsi="Arial" w:cs="Arial"/>
        </w:rPr>
        <w:t>se</w:t>
      </w:r>
      <w:r w:rsidRPr="005242E7">
        <w:rPr>
          <w:rFonts w:ascii="Arial" w:hAnsi="Arial" w:cs="Arial"/>
        </w:rPr>
        <w:t xml:space="preserve"> refl</w:t>
      </w:r>
      <w:r w:rsidR="00843038">
        <w:rPr>
          <w:rFonts w:ascii="Arial" w:hAnsi="Arial" w:cs="Arial"/>
        </w:rPr>
        <w:t>ète</w:t>
      </w:r>
      <w:r w:rsidRPr="005242E7">
        <w:rPr>
          <w:rFonts w:ascii="Arial" w:hAnsi="Arial" w:cs="Arial"/>
        </w:rPr>
        <w:t xml:space="preserve"> dans la répartition géographique de son chiffre d’affaires, avec plus du tiers de</w:t>
      </w:r>
      <w:r w:rsidR="00C24B3C">
        <w:rPr>
          <w:rFonts w:ascii="Arial" w:hAnsi="Arial" w:cs="Arial"/>
        </w:rPr>
        <w:t xml:space="preserve"> ses</w:t>
      </w:r>
      <w:r w:rsidRPr="005242E7">
        <w:rPr>
          <w:rFonts w:ascii="Arial" w:hAnsi="Arial" w:cs="Arial"/>
        </w:rPr>
        <w:t xml:space="preserve"> revenus dorénavant générés hors d’Europe. </w:t>
      </w:r>
    </w:p>
    <w:p w14:paraId="33CA6800" w14:textId="3DDD3087" w:rsidR="00B7086B" w:rsidRPr="005242E7" w:rsidRDefault="00B7086B" w:rsidP="00B7086B">
      <w:pPr>
        <w:rPr>
          <w:rFonts w:ascii="Arial" w:hAnsi="Arial" w:cs="Arial"/>
        </w:rPr>
      </w:pPr>
      <w:r w:rsidRPr="005242E7">
        <w:rPr>
          <w:rFonts w:ascii="Arial" w:hAnsi="Arial" w:cs="Arial"/>
        </w:rPr>
        <w:t xml:space="preserve">Toutes les régions dans lesquelles opère Mazars ont enregistré une forte croissance en </w:t>
      </w:r>
      <w:r w:rsidR="00C402E7">
        <w:rPr>
          <w:rFonts w:ascii="Arial" w:hAnsi="Arial" w:cs="Arial"/>
        </w:rPr>
        <w:t>2018/</w:t>
      </w:r>
      <w:r w:rsidRPr="005242E7">
        <w:rPr>
          <w:rFonts w:ascii="Arial" w:hAnsi="Arial" w:cs="Arial"/>
        </w:rPr>
        <w:t xml:space="preserve">2019 : 7,8% en Europe de l’Ouest, 13,6% en Europe centrale et Europe de l’Est, 12,1% en Amérique du Nord, 13,1% en Amérique latine, 9,4% en Afrique et Moyen-Orient, la progression la plus élevée étant enregistrée en Asie-Pacifique avec +22,6%. L’Asie Pacifique représente désormais 15% des revenus de Mazars. En Chine, où Mazars compte 4 000 collaborateurs et plus de 30 bureaux, le cabinet sert </w:t>
      </w:r>
      <w:r w:rsidR="00843038">
        <w:rPr>
          <w:rFonts w:ascii="Arial" w:hAnsi="Arial" w:cs="Arial"/>
        </w:rPr>
        <w:t>quelque</w:t>
      </w:r>
      <w:r w:rsidRPr="005242E7">
        <w:rPr>
          <w:rFonts w:ascii="Arial" w:hAnsi="Arial" w:cs="Arial"/>
        </w:rPr>
        <w:t xml:space="preserve"> 137 grandes sociétés cotées et ses activités ont crû de 19% l’an dernier. En Australie, les revenus de Mazars ont crû de 100% en 2019</w:t>
      </w:r>
      <w:r w:rsidR="00C24B3C">
        <w:rPr>
          <w:rFonts w:ascii="Arial" w:hAnsi="Arial" w:cs="Arial"/>
        </w:rPr>
        <w:t>, notamment</w:t>
      </w:r>
      <w:r w:rsidRPr="005242E7">
        <w:rPr>
          <w:rFonts w:ascii="Arial" w:hAnsi="Arial" w:cs="Arial"/>
        </w:rPr>
        <w:t xml:space="preserve"> grâce à l’intégration de deux cabinets locaux. </w:t>
      </w:r>
    </w:p>
    <w:p w14:paraId="0F8BF81D" w14:textId="69117874" w:rsidR="00B7086B" w:rsidRPr="005242E7" w:rsidRDefault="00B7086B" w:rsidP="00B7086B">
      <w:pPr>
        <w:rPr>
          <w:rFonts w:ascii="Arial" w:hAnsi="Arial" w:cs="Arial"/>
          <w:b/>
        </w:rPr>
      </w:pPr>
      <w:r w:rsidRPr="005242E7">
        <w:rPr>
          <w:rFonts w:ascii="Arial" w:hAnsi="Arial" w:cs="Arial"/>
          <w:b/>
        </w:rPr>
        <w:t>Une</w:t>
      </w:r>
      <w:r w:rsidR="008341FD">
        <w:rPr>
          <w:rFonts w:ascii="Arial" w:hAnsi="Arial" w:cs="Arial"/>
          <w:b/>
        </w:rPr>
        <w:t xml:space="preserve"> expertise large et un portefeuille d’activités équilibré</w:t>
      </w:r>
    </w:p>
    <w:p w14:paraId="7E763B2A" w14:textId="01952D6E" w:rsidR="00B7086B" w:rsidRDefault="00B7086B" w:rsidP="00B7086B">
      <w:pPr>
        <w:rPr>
          <w:rFonts w:ascii="Arial" w:hAnsi="Arial" w:cs="Arial"/>
        </w:rPr>
      </w:pPr>
      <w:r w:rsidRPr="005242E7">
        <w:rPr>
          <w:rFonts w:ascii="Arial" w:hAnsi="Arial" w:cs="Arial"/>
        </w:rPr>
        <w:t xml:space="preserve">Les activités d’audit </w:t>
      </w:r>
      <w:r w:rsidR="00C24B3C">
        <w:rPr>
          <w:rFonts w:ascii="Arial" w:hAnsi="Arial" w:cs="Arial"/>
        </w:rPr>
        <w:t xml:space="preserve">ont toujours été au </w:t>
      </w:r>
      <w:r w:rsidRPr="005242E7">
        <w:rPr>
          <w:rFonts w:ascii="Arial" w:hAnsi="Arial" w:cs="Arial"/>
        </w:rPr>
        <w:t xml:space="preserve">cœur de l’expertise de Mazars et resteront </w:t>
      </w:r>
      <w:r w:rsidR="00C24B3C">
        <w:rPr>
          <w:rFonts w:ascii="Arial" w:hAnsi="Arial" w:cs="Arial"/>
        </w:rPr>
        <w:t>une part importante</w:t>
      </w:r>
      <w:r w:rsidRPr="005242E7">
        <w:rPr>
          <w:rFonts w:ascii="Arial" w:hAnsi="Arial" w:cs="Arial"/>
        </w:rPr>
        <w:t xml:space="preserve"> de </w:t>
      </w:r>
      <w:r>
        <w:rPr>
          <w:rFonts w:ascii="Arial" w:hAnsi="Arial" w:cs="Arial"/>
        </w:rPr>
        <w:t xml:space="preserve">son </w:t>
      </w:r>
      <w:r w:rsidR="00C24B3C">
        <w:rPr>
          <w:rFonts w:ascii="Arial" w:hAnsi="Arial" w:cs="Arial"/>
        </w:rPr>
        <w:t>activité</w:t>
      </w:r>
      <w:r>
        <w:rPr>
          <w:rFonts w:ascii="Arial" w:hAnsi="Arial" w:cs="Arial"/>
        </w:rPr>
        <w:t xml:space="preserve"> au cours des prochaines années.</w:t>
      </w:r>
      <w:r w:rsidRPr="006316F1">
        <w:rPr>
          <w:rFonts w:ascii="Arial" w:hAnsi="Arial" w:cs="Arial"/>
        </w:rPr>
        <w:t xml:space="preserve"> </w:t>
      </w:r>
      <w:r>
        <w:rPr>
          <w:rFonts w:ascii="Arial" w:hAnsi="Arial" w:cs="Arial"/>
        </w:rPr>
        <w:t xml:space="preserve">Afin de mieux accompagner l’évolution des besoins de ses clients, Mazars a </w:t>
      </w:r>
      <w:r w:rsidR="002B7877">
        <w:rPr>
          <w:rFonts w:ascii="Arial" w:hAnsi="Arial" w:cs="Arial"/>
        </w:rPr>
        <w:t>cependant</w:t>
      </w:r>
      <w:r>
        <w:rPr>
          <w:rFonts w:ascii="Arial" w:hAnsi="Arial" w:cs="Arial"/>
        </w:rPr>
        <w:t xml:space="preserve"> développé une importante activité </w:t>
      </w:r>
      <w:r w:rsidR="00C24B3C">
        <w:rPr>
          <w:rFonts w:ascii="Arial" w:hAnsi="Arial" w:cs="Arial"/>
        </w:rPr>
        <w:t>sur les métiers du</w:t>
      </w:r>
      <w:r>
        <w:rPr>
          <w:rFonts w:ascii="Arial" w:hAnsi="Arial" w:cs="Arial"/>
        </w:rPr>
        <w:t xml:space="preserve"> </w:t>
      </w:r>
      <w:r w:rsidR="002B7877">
        <w:rPr>
          <w:rFonts w:ascii="Arial" w:hAnsi="Arial" w:cs="Arial"/>
        </w:rPr>
        <w:t>conseil et les services</w:t>
      </w:r>
      <w:r w:rsidR="002B7877" w:rsidRPr="002B7877">
        <w:rPr>
          <w:rFonts w:ascii="Arial" w:hAnsi="Arial" w:cs="Arial"/>
        </w:rPr>
        <w:t xml:space="preserve"> fiscaux et juridiques</w:t>
      </w:r>
      <w:r>
        <w:rPr>
          <w:rFonts w:ascii="Arial" w:hAnsi="Arial" w:cs="Arial"/>
        </w:rPr>
        <w:t xml:space="preserve">. Aujourd’hui, les activités d’audit et d’expertise comptable </w:t>
      </w:r>
      <w:r w:rsidRPr="006828AE">
        <w:rPr>
          <w:rFonts w:ascii="Arial" w:hAnsi="Arial" w:cs="Arial"/>
        </w:rPr>
        <w:t>représentent 6</w:t>
      </w:r>
      <w:r>
        <w:rPr>
          <w:rFonts w:ascii="Arial" w:hAnsi="Arial" w:cs="Arial"/>
        </w:rPr>
        <w:t>3</w:t>
      </w:r>
      <w:r w:rsidRPr="006828AE">
        <w:rPr>
          <w:rFonts w:ascii="Arial" w:hAnsi="Arial" w:cs="Arial"/>
        </w:rPr>
        <w:t>% des revenus du Groupe</w:t>
      </w:r>
      <w:r>
        <w:rPr>
          <w:rFonts w:ascii="Arial" w:hAnsi="Arial" w:cs="Arial"/>
        </w:rPr>
        <w:t xml:space="preserve"> tandis que les activités de conseil pèsent pour 37%.</w:t>
      </w:r>
    </w:p>
    <w:p w14:paraId="18C8A6D5" w14:textId="77777777" w:rsidR="00B7086B" w:rsidRDefault="00B7086B" w:rsidP="00B7086B">
      <w:pPr>
        <w:rPr>
          <w:rFonts w:ascii="Arial" w:hAnsi="Arial" w:cs="Arial"/>
        </w:rPr>
      </w:pPr>
      <w:r>
        <w:rPr>
          <w:rFonts w:ascii="Arial" w:hAnsi="Arial" w:cs="Arial"/>
        </w:rPr>
        <w:t xml:space="preserve">Tout en poursuivant son expansion géographique, Mazars a enregistré une croissance soutenue dans chacune de ses disciplines. En 2018/2019, cette croissance a atteint 8,5% en audit, 8,2% en expertise comptable, 24,2% en consulting, 9,9% en conseil fiscal, 34,9% en services juridiques et 9,5% en conseil financier. </w:t>
      </w:r>
    </w:p>
    <w:p w14:paraId="64B4F47F" w14:textId="77777777" w:rsidR="00B7086B" w:rsidRPr="00F95B0D" w:rsidRDefault="00B7086B" w:rsidP="00B7086B">
      <w:pPr>
        <w:rPr>
          <w:rFonts w:ascii="Arial" w:hAnsi="Arial" w:cs="Arial"/>
          <w:b/>
        </w:rPr>
      </w:pPr>
      <w:r w:rsidRPr="00F95B0D">
        <w:rPr>
          <w:rFonts w:ascii="Arial" w:hAnsi="Arial" w:cs="Arial"/>
          <w:b/>
        </w:rPr>
        <w:t>Une stratégie de croissance durable</w:t>
      </w:r>
    </w:p>
    <w:p w14:paraId="43E7D95E" w14:textId="0205599C" w:rsidR="00CC5B09" w:rsidRPr="00B7086B" w:rsidRDefault="00B7086B" w:rsidP="00B7086B">
      <w:pPr>
        <w:rPr>
          <w:rFonts w:ascii="Arial" w:hAnsi="Arial" w:cs="Arial"/>
        </w:rPr>
      </w:pPr>
      <w:r w:rsidRPr="002F1600">
        <w:rPr>
          <w:rFonts w:ascii="Arial" w:hAnsi="Arial" w:cs="Arial"/>
        </w:rPr>
        <w:t xml:space="preserve">La force de Mazars </w:t>
      </w:r>
      <w:r>
        <w:rPr>
          <w:rFonts w:ascii="Arial" w:hAnsi="Arial" w:cs="Arial"/>
        </w:rPr>
        <w:t xml:space="preserve">réside également dans sa capacité à croître de façon profitable et durable. Avec le développement des talents et l’excellence technologique au cœur de son projet, Mazars investit constamment dans la formation de ses équipes ainsi que dans l’innovation technologique en intégrant l’intelligence artificielle, le </w:t>
      </w:r>
      <w:r w:rsidRPr="00843038">
        <w:rPr>
          <w:rFonts w:ascii="Arial" w:hAnsi="Arial" w:cs="Arial"/>
          <w:i/>
        </w:rPr>
        <w:t>machine learning</w:t>
      </w:r>
      <w:r>
        <w:rPr>
          <w:rFonts w:ascii="Arial" w:hAnsi="Arial" w:cs="Arial"/>
        </w:rPr>
        <w:t xml:space="preserve"> et l’analyse de données à ses services d’audit et de conseil. </w:t>
      </w:r>
      <w:r w:rsidRPr="0054736C">
        <w:rPr>
          <w:rFonts w:ascii="Arial" w:hAnsi="Arial" w:cs="Arial"/>
        </w:rPr>
        <w:t>En 2019, 92% des colla</w:t>
      </w:r>
      <w:r>
        <w:rPr>
          <w:rFonts w:ascii="Arial" w:hAnsi="Arial" w:cs="Arial"/>
        </w:rPr>
        <w:t>b</w:t>
      </w:r>
      <w:r w:rsidRPr="0054736C">
        <w:rPr>
          <w:rFonts w:ascii="Arial" w:hAnsi="Arial" w:cs="Arial"/>
        </w:rPr>
        <w:t>orateurs de Mazars ont pris part à d</w:t>
      </w:r>
      <w:r>
        <w:rPr>
          <w:rFonts w:ascii="Arial" w:hAnsi="Arial" w:cs="Arial"/>
        </w:rPr>
        <w:t>es programmes de formation.</w:t>
      </w:r>
    </w:p>
    <w:p w14:paraId="009FB36A" w14:textId="78660D7D" w:rsidR="001A0EC8" w:rsidRPr="00A55256" w:rsidRDefault="009B62B1" w:rsidP="00DF0B71">
      <w:pPr>
        <w:rPr>
          <w:rFonts w:ascii="Arial" w:hAnsi="Arial" w:cs="Arial"/>
          <w:b/>
          <w:color w:val="000000" w:themeColor="text1"/>
        </w:rPr>
      </w:pPr>
      <w:r w:rsidRPr="00A55256">
        <w:rPr>
          <w:rFonts w:ascii="Arial" w:hAnsi="Arial" w:cs="Arial"/>
          <w:b/>
          <w:color w:val="000000" w:themeColor="text1"/>
        </w:rPr>
        <w:t xml:space="preserve">Mazars </w:t>
      </w:r>
      <w:r w:rsidR="00B7086B" w:rsidRPr="00A55256">
        <w:rPr>
          <w:rFonts w:ascii="Arial" w:hAnsi="Arial" w:cs="Arial"/>
          <w:b/>
          <w:color w:val="000000" w:themeColor="text1"/>
        </w:rPr>
        <w:t xml:space="preserve">en </w:t>
      </w:r>
      <w:r w:rsidR="00A55256" w:rsidRPr="00A55256">
        <w:rPr>
          <w:rFonts w:ascii="Arial" w:hAnsi="Arial" w:cs="Arial"/>
          <w:b/>
          <w:color w:val="000000" w:themeColor="text1"/>
        </w:rPr>
        <w:t>France</w:t>
      </w:r>
    </w:p>
    <w:p w14:paraId="5A94D913" w14:textId="20D66446" w:rsidR="00B7086B" w:rsidRPr="00D120D7" w:rsidRDefault="00B7086B" w:rsidP="00B7086B">
      <w:pPr>
        <w:jc w:val="both"/>
        <w:rPr>
          <w:rFonts w:ascii="Arial" w:hAnsi="Arial" w:cs="Arial"/>
          <w:color w:val="000000" w:themeColor="text1"/>
        </w:rPr>
      </w:pPr>
      <w:r w:rsidRPr="00D120D7">
        <w:rPr>
          <w:rFonts w:ascii="Arial" w:hAnsi="Arial" w:cs="Arial"/>
          <w:color w:val="000000" w:themeColor="text1"/>
        </w:rPr>
        <w:t>En</w:t>
      </w:r>
      <w:r w:rsidR="00A55256" w:rsidRPr="00D120D7">
        <w:rPr>
          <w:rFonts w:ascii="Arial" w:hAnsi="Arial" w:cs="Arial"/>
          <w:color w:val="000000" w:themeColor="text1"/>
        </w:rPr>
        <w:t xml:space="preserve"> France</w:t>
      </w:r>
      <w:r w:rsidRPr="00D120D7">
        <w:rPr>
          <w:rFonts w:ascii="Arial" w:hAnsi="Arial" w:cs="Arial"/>
          <w:color w:val="000000" w:themeColor="text1"/>
        </w:rPr>
        <w:t xml:space="preserve">, Mazars a également enregistré une bonne performance en 2018/2019. Le cabinet y a réalisé un chiffre d’affaires de </w:t>
      </w:r>
      <w:r w:rsidR="00A55256" w:rsidRPr="00D120D7">
        <w:rPr>
          <w:rFonts w:ascii="Arial" w:hAnsi="Arial" w:cs="Arial"/>
          <w:color w:val="000000" w:themeColor="text1"/>
        </w:rPr>
        <w:t>395 millions d’euros, en croissance de 5,2</w:t>
      </w:r>
      <w:r w:rsidRPr="00D120D7">
        <w:rPr>
          <w:rFonts w:ascii="Arial" w:hAnsi="Arial" w:cs="Arial"/>
          <w:color w:val="000000" w:themeColor="text1"/>
        </w:rPr>
        <w:t>% par rapport à l’an dernier</w:t>
      </w:r>
      <w:r w:rsidR="00A55256" w:rsidRPr="00D120D7">
        <w:rPr>
          <w:rFonts w:ascii="Arial" w:hAnsi="Arial" w:cs="Arial"/>
          <w:color w:val="000000" w:themeColor="text1"/>
        </w:rPr>
        <w:t>,</w:t>
      </w:r>
      <w:r w:rsidRPr="00D120D7">
        <w:rPr>
          <w:rFonts w:ascii="Arial" w:hAnsi="Arial" w:cs="Arial"/>
          <w:color w:val="000000" w:themeColor="text1"/>
        </w:rPr>
        <w:t xml:space="preserve"> et compte désormais </w:t>
      </w:r>
      <w:r w:rsidR="00A55256" w:rsidRPr="00D120D7">
        <w:rPr>
          <w:rFonts w:ascii="Arial" w:hAnsi="Arial" w:cs="Arial"/>
          <w:color w:val="000000" w:themeColor="text1"/>
        </w:rPr>
        <w:t>3</w:t>
      </w:r>
      <w:r w:rsidR="00CE34C8" w:rsidRPr="00D120D7">
        <w:rPr>
          <w:rFonts w:ascii="Arial" w:hAnsi="Arial" w:cs="Arial"/>
          <w:color w:val="000000" w:themeColor="text1"/>
        </w:rPr>
        <w:t>9</w:t>
      </w:r>
      <w:r w:rsidR="00A55256" w:rsidRPr="00D120D7">
        <w:rPr>
          <w:rFonts w:ascii="Arial" w:hAnsi="Arial" w:cs="Arial"/>
          <w:color w:val="000000" w:themeColor="text1"/>
        </w:rPr>
        <w:t>00</w:t>
      </w:r>
      <w:r w:rsidRPr="00D120D7">
        <w:rPr>
          <w:rFonts w:ascii="Arial" w:hAnsi="Arial" w:cs="Arial"/>
          <w:color w:val="000000" w:themeColor="text1"/>
        </w:rPr>
        <w:t xml:space="preserve"> professionnels sous la responsabilité de </w:t>
      </w:r>
      <w:r w:rsidR="00A55256" w:rsidRPr="00D120D7">
        <w:rPr>
          <w:rFonts w:ascii="Arial" w:hAnsi="Arial" w:cs="Arial"/>
          <w:color w:val="000000" w:themeColor="text1"/>
        </w:rPr>
        <w:t>259 associés répartis dans 40 bureaux.</w:t>
      </w:r>
      <w:r w:rsidRPr="00D120D7">
        <w:rPr>
          <w:rFonts w:ascii="Arial" w:hAnsi="Arial" w:cs="Arial"/>
          <w:color w:val="000000" w:themeColor="text1"/>
        </w:rPr>
        <w:t xml:space="preserve"> </w:t>
      </w:r>
      <w:r w:rsidR="0008097E">
        <w:rPr>
          <w:rFonts w:ascii="Arial" w:hAnsi="Arial" w:cs="Arial"/>
          <w:color w:val="000000" w:themeColor="text1"/>
        </w:rPr>
        <w:t xml:space="preserve">Mazars </w:t>
      </w:r>
      <w:r w:rsidR="00A55256" w:rsidRPr="00D120D7">
        <w:rPr>
          <w:rFonts w:ascii="Arial" w:hAnsi="Arial" w:cs="Arial"/>
          <w:color w:val="000000" w:themeColor="text1"/>
        </w:rPr>
        <w:t xml:space="preserve">France c’est aussi plus de 1000 talents recrutés en 2019. </w:t>
      </w:r>
    </w:p>
    <w:p w14:paraId="5BD957B6" w14:textId="77777777" w:rsidR="00B7086B" w:rsidRPr="000478B5" w:rsidRDefault="00B7086B" w:rsidP="00B7086B">
      <w:pPr>
        <w:rPr>
          <w:rFonts w:ascii="Arial" w:hAnsi="Arial" w:cs="Arial"/>
          <w:b/>
          <w:bCs/>
        </w:rPr>
      </w:pPr>
      <w:r w:rsidRPr="000478B5">
        <w:rPr>
          <w:rFonts w:ascii="Arial" w:hAnsi="Arial" w:cs="Arial"/>
          <w:b/>
          <w:bCs/>
        </w:rPr>
        <w:t>Perspectives</w:t>
      </w:r>
    </w:p>
    <w:p w14:paraId="3C06D64E" w14:textId="019C5DD4" w:rsidR="00B7086B" w:rsidRPr="00B7086B" w:rsidRDefault="00B7086B" w:rsidP="00B7086B">
      <w:pPr>
        <w:rPr>
          <w:rFonts w:ascii="Arial" w:hAnsi="Arial" w:cs="Arial"/>
        </w:rPr>
      </w:pPr>
      <w:r w:rsidRPr="000478B5">
        <w:rPr>
          <w:rFonts w:ascii="Arial" w:hAnsi="Arial" w:cs="Arial"/>
        </w:rPr>
        <w:t>« 2019 fut une année charnière p</w:t>
      </w:r>
      <w:r>
        <w:rPr>
          <w:rFonts w:ascii="Arial" w:hAnsi="Arial" w:cs="Arial"/>
        </w:rPr>
        <w:t>our Mazars. Nous sommes convaincus que ces réalisations et l’accélération de notre transformation confirment l’excellence technique de nos équipes et la pertinence de notre stratégie. Nous sommes restés fidèles à nos valeurs et à notre esprit entrepreneurial tout en croissant de façon responsable et durable. Notre cabinet est mieux positionné que jamais pour accompagner ses clients dans leur propre développement. N</w:t>
      </w:r>
      <w:r w:rsidRPr="00EF3CB1">
        <w:rPr>
          <w:rFonts w:ascii="Arial" w:hAnsi="Arial" w:cs="Arial"/>
        </w:rPr>
        <w:t>ous aspirons à rester</w:t>
      </w:r>
      <w:r>
        <w:rPr>
          <w:rFonts w:ascii="Arial" w:hAnsi="Arial" w:cs="Arial"/>
        </w:rPr>
        <w:t>,</w:t>
      </w:r>
      <w:r w:rsidRPr="00EF3CB1">
        <w:rPr>
          <w:rFonts w:ascii="Arial" w:hAnsi="Arial" w:cs="Arial"/>
        </w:rPr>
        <w:t xml:space="preserve"> </w:t>
      </w:r>
      <w:r>
        <w:rPr>
          <w:rFonts w:ascii="Arial" w:hAnsi="Arial" w:cs="Arial"/>
        </w:rPr>
        <w:t>e</w:t>
      </w:r>
      <w:r w:rsidRPr="00EF3CB1">
        <w:rPr>
          <w:rFonts w:ascii="Arial" w:hAnsi="Arial" w:cs="Arial"/>
        </w:rPr>
        <w:t>n 2020 et au-delà, une s</w:t>
      </w:r>
      <w:r>
        <w:rPr>
          <w:rFonts w:ascii="Arial" w:hAnsi="Arial" w:cs="Arial"/>
        </w:rPr>
        <w:t xml:space="preserve">ociété de choix pour une variété de talents et de clients dans un secteur qui a besoin de choix. </w:t>
      </w:r>
      <w:r w:rsidR="00E64057">
        <w:rPr>
          <w:rFonts w:ascii="Arial" w:hAnsi="Arial" w:cs="Arial"/>
        </w:rPr>
        <w:t>Plus que jamais, n</w:t>
      </w:r>
      <w:r>
        <w:rPr>
          <w:rFonts w:ascii="Arial" w:hAnsi="Arial" w:cs="Arial"/>
        </w:rPr>
        <w:t xml:space="preserve">ous </w:t>
      </w:r>
      <w:r w:rsidR="00E64057">
        <w:rPr>
          <w:rFonts w:ascii="Arial" w:hAnsi="Arial" w:cs="Arial"/>
        </w:rPr>
        <w:t>restons</w:t>
      </w:r>
      <w:r>
        <w:rPr>
          <w:rFonts w:ascii="Arial" w:hAnsi="Arial" w:cs="Arial"/>
        </w:rPr>
        <w:t xml:space="preserve"> déterminés à contribuer à la construction des fondations économiques d’un monde équitable et prospère », a conclu Hervé Hélias.</w:t>
      </w:r>
    </w:p>
    <w:p w14:paraId="5DF814CA" w14:textId="1283BE8B" w:rsidR="006D3F54" w:rsidRDefault="00F87269" w:rsidP="00B7086B">
      <w:pPr>
        <w:pStyle w:val="xmsonormal"/>
        <w:jc w:val="center"/>
        <w:rPr>
          <w:rFonts w:ascii="Arial" w:hAnsi="Arial" w:cs="Arial"/>
          <w:b/>
          <w:bCs/>
          <w:lang w:val="fr-FR"/>
        </w:rPr>
      </w:pPr>
      <w:r w:rsidRPr="00A55256">
        <w:rPr>
          <w:rFonts w:ascii="Arial" w:hAnsi="Arial" w:cs="Arial"/>
          <w:b/>
          <w:bCs/>
          <w:lang w:val="fr-FR"/>
        </w:rPr>
        <w:lastRenderedPageBreak/>
        <w:t>###</w:t>
      </w:r>
    </w:p>
    <w:p w14:paraId="63319730" w14:textId="77777777" w:rsidR="0049389B" w:rsidRPr="00A55256" w:rsidRDefault="0049389B" w:rsidP="00B7086B">
      <w:pPr>
        <w:pStyle w:val="xmsonormal"/>
        <w:jc w:val="center"/>
        <w:rPr>
          <w:rFonts w:ascii="Arial" w:hAnsi="Arial" w:cs="Arial"/>
          <w:b/>
          <w:bCs/>
          <w:lang w:val="fr-FR"/>
        </w:rPr>
      </w:pPr>
    </w:p>
    <w:p w14:paraId="7D81BAAC" w14:textId="77777777" w:rsidR="009967BE" w:rsidRDefault="009967BE" w:rsidP="008A1736">
      <w:pPr>
        <w:pStyle w:val="xmsonormal"/>
        <w:rPr>
          <w:rFonts w:ascii="Arial" w:hAnsi="Arial" w:cs="Arial"/>
          <w:b/>
          <w:bCs/>
          <w:lang w:val="fr-FR"/>
        </w:rPr>
      </w:pPr>
    </w:p>
    <w:p w14:paraId="0E114710" w14:textId="77777777" w:rsidR="0049389B" w:rsidRPr="00EF3CB1" w:rsidRDefault="0049389B" w:rsidP="0049389B">
      <w:pPr>
        <w:pStyle w:val="xmsonormal"/>
        <w:rPr>
          <w:rFonts w:ascii="Arial" w:hAnsi="Arial" w:cs="Arial"/>
          <w:color w:val="000000" w:themeColor="text1"/>
          <w:lang w:val="fr-FR"/>
        </w:rPr>
      </w:pPr>
      <w:r w:rsidRPr="00EF3CB1">
        <w:rPr>
          <w:rFonts w:ascii="Arial" w:hAnsi="Arial" w:cs="Arial"/>
          <w:b/>
          <w:bCs/>
          <w:lang w:val="fr-FR"/>
        </w:rPr>
        <w:t xml:space="preserve">A propos du Groupe Mazars </w:t>
      </w:r>
    </w:p>
    <w:p w14:paraId="47DFD800" w14:textId="77777777" w:rsidR="0049389B" w:rsidRPr="008A1736" w:rsidRDefault="0049389B" w:rsidP="0049389B">
      <w:pPr>
        <w:pStyle w:val="xmsonormal"/>
        <w:rPr>
          <w:rFonts w:ascii="Arial" w:hAnsi="Arial" w:cs="Arial"/>
          <w:color w:val="000000" w:themeColor="text1"/>
          <w:lang w:val="fr-FR"/>
        </w:rPr>
      </w:pPr>
    </w:p>
    <w:p w14:paraId="716E51C3" w14:textId="77777777" w:rsidR="0049389B" w:rsidRPr="008A1736" w:rsidRDefault="0049389B" w:rsidP="0049389B">
      <w:pPr>
        <w:pStyle w:val="xmsonormal"/>
        <w:rPr>
          <w:rFonts w:ascii="Arial" w:hAnsi="Arial" w:cs="Arial"/>
          <w:color w:val="000000" w:themeColor="text1"/>
          <w:lang w:val="fr-FR"/>
        </w:rPr>
      </w:pPr>
      <w:r w:rsidRPr="00EF3CB1">
        <w:rPr>
          <w:rFonts w:ascii="Arial" w:hAnsi="Arial" w:cs="Arial"/>
          <w:color w:val="000000" w:themeColor="text1"/>
          <w:lang w:val="fr-FR"/>
        </w:rPr>
        <w:t>Mazars est une organisation internationale, intégrée et indépendante spécialisée dans l'audit, le conseil, ainsi que les services comptables, fiscaux et juridiques</w:t>
      </w:r>
      <w:r>
        <w:rPr>
          <w:rStyle w:val="Appelnotedebasdep"/>
          <w:rFonts w:ascii="Arial" w:hAnsi="Arial" w:cs="Arial"/>
          <w:color w:val="000000" w:themeColor="text1"/>
        </w:rPr>
        <w:footnoteReference w:id="1"/>
      </w:r>
      <w:r w:rsidRPr="008A1736">
        <w:rPr>
          <w:rFonts w:ascii="Arial" w:hAnsi="Arial" w:cs="Arial"/>
          <w:color w:val="000000" w:themeColor="text1"/>
          <w:lang w:val="fr-FR"/>
        </w:rPr>
        <w:t xml:space="preserve">. </w:t>
      </w:r>
      <w:r w:rsidRPr="00F17880">
        <w:rPr>
          <w:rFonts w:ascii="Arial" w:hAnsi="Arial" w:cs="Arial"/>
          <w:color w:val="000000" w:themeColor="text1"/>
          <w:lang w:val="fr-FR"/>
        </w:rPr>
        <w:t>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w:t>
      </w:r>
    </w:p>
    <w:p w14:paraId="2C011FDE" w14:textId="77777777" w:rsidR="0049389B" w:rsidRPr="00D43C47" w:rsidRDefault="0049389B" w:rsidP="0049389B">
      <w:pPr>
        <w:pStyle w:val="xmsonormal"/>
        <w:rPr>
          <w:rFonts w:ascii="Arial" w:hAnsi="Arial" w:cs="Arial"/>
          <w:color w:val="000000" w:themeColor="text1"/>
          <w:lang w:val="fr-FR"/>
        </w:rPr>
      </w:pPr>
    </w:p>
    <w:p w14:paraId="42305C78" w14:textId="77777777" w:rsidR="0049389B" w:rsidRPr="00833575" w:rsidRDefault="00AC5E92" w:rsidP="0049389B">
      <w:pPr>
        <w:pStyle w:val="xmsonormal"/>
        <w:rPr>
          <w:rFonts w:ascii="Arial" w:hAnsi="Arial" w:cs="Arial"/>
          <w:color w:val="000000" w:themeColor="text1"/>
          <w:lang w:val="fr-FR"/>
        </w:rPr>
      </w:pPr>
      <w:hyperlink r:id="rId12" w:history="1">
        <w:r w:rsidR="0049389B" w:rsidRPr="00833575">
          <w:rPr>
            <w:rStyle w:val="Lienhypertexte"/>
            <w:rFonts w:ascii="Arial" w:hAnsi="Arial" w:cs="Arial"/>
            <w:lang w:val="fr-FR"/>
          </w:rPr>
          <w:t>www.mazars.com</w:t>
        </w:r>
      </w:hyperlink>
      <w:r w:rsidR="0049389B" w:rsidRPr="00833575">
        <w:rPr>
          <w:rFonts w:ascii="Arial" w:hAnsi="Arial" w:cs="Arial"/>
          <w:color w:val="000000" w:themeColor="text1"/>
          <w:lang w:val="fr-FR"/>
        </w:rPr>
        <w:t xml:space="preserve"> | </w:t>
      </w:r>
      <w:hyperlink r:id="rId13" w:history="1">
        <w:r w:rsidR="0049389B" w:rsidRPr="00833575">
          <w:rPr>
            <w:rFonts w:ascii="Arial" w:hAnsi="Arial" w:cs="Arial"/>
            <w:color w:val="000000" w:themeColor="text1"/>
            <w:lang w:val="fr-FR"/>
          </w:rPr>
          <w:t>LinkedIn</w:t>
        </w:r>
      </w:hyperlink>
      <w:r w:rsidR="0049389B" w:rsidRPr="00833575">
        <w:rPr>
          <w:rFonts w:ascii="Arial" w:hAnsi="Arial" w:cs="Arial"/>
          <w:color w:val="000000" w:themeColor="text1"/>
          <w:lang w:val="fr-FR"/>
        </w:rPr>
        <w:t xml:space="preserve"> | </w:t>
      </w:r>
      <w:hyperlink r:id="rId14" w:history="1">
        <w:r w:rsidR="0049389B" w:rsidRPr="00833575">
          <w:rPr>
            <w:rFonts w:ascii="Arial" w:hAnsi="Arial" w:cs="Arial"/>
            <w:color w:val="000000" w:themeColor="text1"/>
            <w:lang w:val="fr-FR"/>
          </w:rPr>
          <w:t>Twitter</w:t>
        </w:r>
      </w:hyperlink>
    </w:p>
    <w:p w14:paraId="545832BF" w14:textId="77777777" w:rsidR="0049389B" w:rsidRPr="00833575" w:rsidRDefault="0049389B" w:rsidP="0049389B">
      <w:pPr>
        <w:pStyle w:val="xmsonormal"/>
        <w:rPr>
          <w:rFonts w:ascii="Arial" w:hAnsi="Arial" w:cs="Arial"/>
          <w:color w:val="000000"/>
          <w:lang w:val="fr-FR"/>
        </w:rPr>
      </w:pPr>
    </w:p>
    <w:p w14:paraId="569FAA58" w14:textId="77777777" w:rsidR="0049389B" w:rsidRPr="008A1736" w:rsidRDefault="00AC5E92" w:rsidP="0049389B">
      <w:pPr>
        <w:ind w:right="8"/>
        <w:rPr>
          <w:rFonts w:ascii="Arial" w:hAnsi="Arial" w:cs="Arial"/>
          <w:color w:val="000000" w:themeColor="text1"/>
        </w:rPr>
      </w:pPr>
      <w:hyperlink r:id="rId15" w:history="1">
        <w:r w:rsidR="0049389B" w:rsidRPr="00F17880">
          <w:rPr>
            <w:rStyle w:val="Lienhypertexte"/>
            <w:rFonts w:ascii="Arial" w:hAnsi="Arial" w:cs="Arial"/>
          </w:rPr>
          <w:t xml:space="preserve">Cliquer ici pour avoir accès à </w:t>
        </w:r>
        <w:r w:rsidR="0049389B">
          <w:rPr>
            <w:rStyle w:val="Lienhypertexte"/>
            <w:rFonts w:ascii="Arial" w:hAnsi="Arial" w:cs="Arial"/>
          </w:rPr>
          <w:t>notre dernier Rapport Annuel</w:t>
        </w:r>
        <w:r w:rsidR="0049389B" w:rsidRPr="00F17880">
          <w:rPr>
            <w:rStyle w:val="Lienhypertexte"/>
            <w:rFonts w:ascii="Arial" w:hAnsi="Arial" w:cs="Arial"/>
          </w:rPr>
          <w:t>.</w:t>
        </w:r>
      </w:hyperlink>
    </w:p>
    <w:p w14:paraId="0564A659" w14:textId="77777777" w:rsidR="00331F5F" w:rsidRDefault="00331F5F" w:rsidP="00331F5F">
      <w:pPr>
        <w:pStyle w:val="xmsonormal"/>
        <w:rPr>
          <w:rFonts w:ascii="Arial" w:hAnsi="Arial" w:cs="Arial"/>
          <w:b/>
          <w:bCs/>
          <w:lang w:val="fr-FR"/>
        </w:rPr>
      </w:pPr>
    </w:p>
    <w:p w14:paraId="11C1440E" w14:textId="654AE5F4" w:rsidR="00331F5F" w:rsidRPr="00564CF3" w:rsidRDefault="00331F5F" w:rsidP="00331F5F">
      <w:pPr>
        <w:pStyle w:val="xmsonormal"/>
        <w:rPr>
          <w:rFonts w:ascii="Arial" w:hAnsi="Arial" w:cs="Arial"/>
          <w:b/>
          <w:bCs/>
          <w:lang w:val="fr-FR"/>
        </w:rPr>
      </w:pPr>
      <w:r w:rsidRPr="00564CF3">
        <w:rPr>
          <w:rFonts w:ascii="Arial" w:hAnsi="Arial" w:cs="Arial"/>
          <w:b/>
          <w:bCs/>
          <w:lang w:val="fr-FR"/>
        </w:rPr>
        <w:t>Contact Communication Groupe</w:t>
      </w:r>
    </w:p>
    <w:p w14:paraId="3E5C7D31" w14:textId="77777777" w:rsidR="00331F5F" w:rsidRPr="00564CF3" w:rsidRDefault="00331F5F" w:rsidP="00331F5F">
      <w:pPr>
        <w:pStyle w:val="Titrecontact"/>
        <w:framePr w:w="0" w:h="0" w:wrap="auto" w:vAnchor="margin" w:hAnchor="text" w:xAlign="left" w:yAlign="inline"/>
        <w:spacing w:line="240" w:lineRule="auto"/>
        <w:rPr>
          <w:rFonts w:ascii="Arial" w:hAnsi="Arial" w:cs="Arial"/>
          <w:b w:val="0"/>
          <w:caps w:val="0"/>
          <w:color w:val="auto"/>
          <w:sz w:val="22"/>
          <w:lang w:val="fr-FR"/>
        </w:rPr>
      </w:pPr>
    </w:p>
    <w:p w14:paraId="7D3B9A2B" w14:textId="77777777" w:rsidR="00331F5F" w:rsidRPr="00EF3CB1" w:rsidRDefault="00331F5F" w:rsidP="00331F5F">
      <w:pPr>
        <w:rPr>
          <w:rFonts w:ascii="Arial" w:hAnsi="Arial" w:cs="Arial"/>
        </w:rPr>
      </w:pPr>
      <w:r w:rsidRPr="00EF3CB1">
        <w:rPr>
          <w:rFonts w:ascii="Arial" w:hAnsi="Arial" w:cs="Arial"/>
        </w:rPr>
        <w:t xml:space="preserve">Lorraine Hackett, Directeur Marque Globale et </w:t>
      </w:r>
      <w:r w:rsidRPr="00EF3CB1">
        <w:rPr>
          <w:rFonts w:ascii="Arial" w:hAnsi="Arial" w:cs="Arial"/>
          <w:color w:val="000000" w:themeColor="text1"/>
        </w:rPr>
        <w:t>Communication, Mazars</w:t>
      </w:r>
      <w:r>
        <w:rPr>
          <w:rFonts w:ascii="Arial" w:hAnsi="Arial" w:cs="Arial"/>
          <w:color w:val="000000" w:themeColor="text1"/>
        </w:rPr>
        <w:t xml:space="preserve"> </w:t>
      </w:r>
      <w:r w:rsidRPr="00EF3CB1">
        <w:rPr>
          <w:rFonts w:ascii="Arial" w:hAnsi="Arial" w:cs="Arial"/>
          <w:color w:val="000000" w:themeColor="text1"/>
        </w:rPr>
        <w:t xml:space="preserve">: </w:t>
      </w:r>
      <w:hyperlink r:id="rId16" w:history="1">
        <w:r w:rsidRPr="00EF3CB1">
          <w:rPr>
            <w:rStyle w:val="Lienhypertexte"/>
            <w:rFonts w:ascii="Arial" w:hAnsi="Arial" w:cs="Arial"/>
          </w:rPr>
          <w:t>lorraine.hackett@mazars.co.uk</w:t>
        </w:r>
      </w:hyperlink>
      <w:r w:rsidRPr="00EF3CB1">
        <w:rPr>
          <w:rFonts w:ascii="Arial" w:hAnsi="Arial" w:cs="Arial"/>
        </w:rPr>
        <w:t xml:space="preserve">  / +44 (0)7881 283 962</w:t>
      </w:r>
    </w:p>
    <w:p w14:paraId="7DBB1B3F" w14:textId="77777777" w:rsidR="0049389B" w:rsidRDefault="0049389B" w:rsidP="008A1736">
      <w:pPr>
        <w:pStyle w:val="xmsonormal"/>
        <w:rPr>
          <w:rFonts w:ascii="Arial" w:hAnsi="Arial" w:cs="Arial"/>
          <w:b/>
          <w:bCs/>
          <w:lang w:val="fr-FR"/>
        </w:rPr>
      </w:pPr>
    </w:p>
    <w:p w14:paraId="03566D18" w14:textId="269D5B0F" w:rsidR="008A1736" w:rsidRDefault="009967BE" w:rsidP="008A1736">
      <w:pPr>
        <w:pStyle w:val="xmsonormal"/>
        <w:rPr>
          <w:rFonts w:ascii="Arial" w:hAnsi="Arial" w:cs="Arial"/>
          <w:b/>
          <w:bCs/>
          <w:lang w:val="fr-FR"/>
        </w:rPr>
      </w:pPr>
      <w:r>
        <w:rPr>
          <w:rFonts w:ascii="Arial" w:hAnsi="Arial" w:cs="Arial"/>
          <w:b/>
          <w:bCs/>
          <w:lang w:val="fr-FR"/>
        </w:rPr>
        <w:t>Contacts Presse</w:t>
      </w:r>
      <w:r w:rsidR="00307F11">
        <w:rPr>
          <w:rFonts w:ascii="Arial" w:hAnsi="Arial" w:cs="Arial"/>
          <w:b/>
          <w:bCs/>
          <w:lang w:val="fr-FR"/>
        </w:rPr>
        <w:t xml:space="preserve"> France</w:t>
      </w:r>
    </w:p>
    <w:p w14:paraId="5EB72BB0" w14:textId="3413FAB8" w:rsidR="009967BE" w:rsidRDefault="009967BE" w:rsidP="008A1736">
      <w:pPr>
        <w:pStyle w:val="xmsonormal"/>
        <w:rPr>
          <w:rFonts w:ascii="Arial" w:hAnsi="Arial" w:cs="Arial"/>
          <w:b/>
          <w:bCs/>
          <w:lang w:val="fr-FR"/>
        </w:rPr>
      </w:pPr>
    </w:p>
    <w:p w14:paraId="3A726508" w14:textId="77777777" w:rsidR="009967BE" w:rsidRPr="009967BE" w:rsidRDefault="009967BE" w:rsidP="009967BE">
      <w:pPr>
        <w:pStyle w:val="xmsonormal"/>
        <w:rPr>
          <w:rFonts w:ascii="Arial" w:hAnsi="Arial" w:cs="Arial"/>
          <w:b/>
          <w:bCs/>
          <w:lang w:val="fr-FR"/>
        </w:rPr>
      </w:pPr>
      <w:r w:rsidRPr="009967BE">
        <w:rPr>
          <w:rFonts w:ascii="Arial" w:hAnsi="Arial" w:cs="Arial"/>
          <w:b/>
          <w:bCs/>
          <w:lang w:val="fr-FR"/>
        </w:rPr>
        <w:t>Rumeur Publique</w:t>
      </w:r>
    </w:p>
    <w:p w14:paraId="378264AA" w14:textId="0AB61AF5" w:rsidR="009967BE" w:rsidRPr="009967BE" w:rsidRDefault="009967BE" w:rsidP="009967BE">
      <w:pPr>
        <w:pStyle w:val="xmsonormal"/>
        <w:rPr>
          <w:rFonts w:ascii="Arial" w:hAnsi="Arial" w:cs="Arial"/>
          <w:bCs/>
          <w:lang w:val="fr-FR"/>
        </w:rPr>
      </w:pPr>
      <w:r w:rsidRPr="009967BE">
        <w:rPr>
          <w:rFonts w:ascii="Arial" w:hAnsi="Arial" w:cs="Arial"/>
          <w:bCs/>
          <w:lang w:val="fr-FR"/>
        </w:rPr>
        <w:t>Marie Goislard – 01 55 74 52 33 –  marie@rumeurpublique.fr</w:t>
      </w:r>
    </w:p>
    <w:p w14:paraId="205C9FCE" w14:textId="77777777" w:rsidR="009967BE" w:rsidRPr="009967BE" w:rsidRDefault="009967BE" w:rsidP="009967BE">
      <w:pPr>
        <w:pStyle w:val="xmsonormal"/>
        <w:rPr>
          <w:rFonts w:ascii="Arial" w:hAnsi="Arial" w:cs="Arial"/>
          <w:b/>
          <w:bCs/>
          <w:lang w:val="fr-FR"/>
        </w:rPr>
      </w:pPr>
    </w:p>
    <w:p w14:paraId="1C6B77B5" w14:textId="350F861E" w:rsidR="009967BE" w:rsidRPr="009967BE" w:rsidRDefault="009967BE" w:rsidP="009967BE">
      <w:pPr>
        <w:pStyle w:val="xmsonormal"/>
        <w:rPr>
          <w:rFonts w:ascii="Arial" w:hAnsi="Arial" w:cs="Arial"/>
          <w:b/>
          <w:bCs/>
          <w:lang w:val="fr-FR"/>
        </w:rPr>
      </w:pPr>
      <w:r w:rsidRPr="009967BE">
        <w:rPr>
          <w:rFonts w:ascii="Arial" w:hAnsi="Arial" w:cs="Arial"/>
          <w:b/>
          <w:bCs/>
          <w:lang w:val="fr-FR"/>
        </w:rPr>
        <w:t>Mazars</w:t>
      </w:r>
      <w:r>
        <w:rPr>
          <w:rFonts w:ascii="Arial" w:hAnsi="Arial" w:cs="Arial"/>
          <w:b/>
          <w:bCs/>
          <w:lang w:val="fr-FR"/>
        </w:rPr>
        <w:t xml:space="preserve"> – Communication France</w:t>
      </w:r>
    </w:p>
    <w:p w14:paraId="7D864160" w14:textId="387B4B62" w:rsidR="009967BE" w:rsidRPr="009967BE" w:rsidRDefault="009967BE" w:rsidP="009967BE">
      <w:pPr>
        <w:pStyle w:val="xmsonormal"/>
        <w:rPr>
          <w:rFonts w:ascii="Arial" w:hAnsi="Arial" w:cs="Arial"/>
          <w:bCs/>
          <w:lang w:val="fr-FR"/>
        </w:rPr>
      </w:pPr>
      <w:r w:rsidRPr="009967BE">
        <w:rPr>
          <w:rFonts w:ascii="Arial" w:hAnsi="Arial" w:cs="Arial"/>
          <w:bCs/>
          <w:lang w:val="fr-FR"/>
        </w:rPr>
        <w:t xml:space="preserve">Aurore </w:t>
      </w:r>
      <w:proofErr w:type="spellStart"/>
      <w:r w:rsidRPr="009967BE">
        <w:rPr>
          <w:rFonts w:ascii="Arial" w:hAnsi="Arial" w:cs="Arial"/>
          <w:bCs/>
          <w:lang w:val="fr-FR"/>
        </w:rPr>
        <w:t>Angeli</w:t>
      </w:r>
      <w:proofErr w:type="spellEnd"/>
      <w:r w:rsidRPr="009967BE">
        <w:rPr>
          <w:rFonts w:ascii="Arial" w:hAnsi="Arial" w:cs="Arial"/>
          <w:bCs/>
          <w:lang w:val="fr-FR"/>
        </w:rPr>
        <w:t xml:space="preserve"> – </w:t>
      </w:r>
      <w:r>
        <w:rPr>
          <w:rFonts w:ascii="Arial" w:hAnsi="Arial" w:cs="Arial"/>
          <w:bCs/>
          <w:lang w:val="fr-FR"/>
        </w:rPr>
        <w:t>06 03 78 89 84</w:t>
      </w:r>
      <w:r w:rsidRPr="009967BE">
        <w:rPr>
          <w:rFonts w:ascii="Arial" w:hAnsi="Arial" w:cs="Arial"/>
          <w:bCs/>
          <w:lang w:val="fr-FR"/>
        </w:rPr>
        <w:t xml:space="preserve"> – aurore.angeli@mazars.fr</w:t>
      </w:r>
    </w:p>
    <w:p w14:paraId="37AA4B61" w14:textId="77777777" w:rsidR="009967BE" w:rsidRDefault="009967BE" w:rsidP="008A1736">
      <w:pPr>
        <w:pStyle w:val="xmsonormal"/>
        <w:rPr>
          <w:rFonts w:ascii="Arial" w:hAnsi="Arial" w:cs="Arial"/>
          <w:b/>
          <w:bCs/>
          <w:lang w:val="fr-FR"/>
        </w:rPr>
      </w:pPr>
    </w:p>
    <w:p w14:paraId="7633336F" w14:textId="0445A8C5" w:rsidR="008A1736" w:rsidRPr="00345DD2" w:rsidRDefault="00AC5E92" w:rsidP="008A1736">
      <w:pPr>
        <w:pStyle w:val="xmsonormal"/>
        <w:rPr>
          <w:rFonts w:ascii="Arial" w:hAnsi="Arial" w:cs="Arial"/>
          <w:iCs/>
          <w:color w:val="000000" w:themeColor="text1"/>
          <w:sz w:val="20"/>
          <w:szCs w:val="20"/>
          <w:shd w:val="clear" w:color="auto" w:fill="FFFFFF"/>
          <w:lang w:val="fr-FR"/>
        </w:rPr>
      </w:pPr>
      <w:hyperlink r:id="rId17" w:tgtFrame="_self" w:history="1">
        <w:r w:rsidR="009967BE" w:rsidRPr="00345DD2">
          <w:rPr>
            <w:rStyle w:val="Lienhypertexte"/>
            <w:rFonts w:ascii="Arial" w:hAnsi="Arial" w:cs="Arial"/>
            <w:iCs/>
            <w:color w:val="000000" w:themeColor="text1"/>
            <w:sz w:val="20"/>
            <w:szCs w:val="20"/>
            <w:shd w:val="clear" w:color="auto" w:fill="FFFFFF"/>
            <w:lang w:val="fr-FR"/>
          </w:rPr>
          <w:t>https://www.mazars.fr</w:t>
        </w:r>
      </w:hyperlink>
      <w:r w:rsidR="009967BE" w:rsidRPr="00345DD2">
        <w:rPr>
          <w:rFonts w:ascii="Arial" w:hAnsi="Arial" w:cs="Arial"/>
          <w:color w:val="000000" w:themeColor="text1"/>
          <w:sz w:val="20"/>
          <w:szCs w:val="20"/>
          <w:shd w:val="clear" w:color="auto" w:fill="FFFFFF"/>
          <w:lang w:val="fr-FR"/>
        </w:rPr>
        <w:t> </w:t>
      </w:r>
      <w:r w:rsidR="009967BE" w:rsidRPr="00345DD2">
        <w:rPr>
          <w:rFonts w:ascii="Arial" w:hAnsi="Arial" w:cs="Arial"/>
          <w:iCs/>
          <w:color w:val="000000" w:themeColor="text1"/>
          <w:sz w:val="20"/>
          <w:szCs w:val="20"/>
          <w:shd w:val="clear" w:color="auto" w:fill="FFFFFF"/>
          <w:lang w:val="fr-FR"/>
        </w:rPr>
        <w:t>- </w:t>
      </w:r>
      <w:hyperlink r:id="rId18" w:tgtFrame="_self" w:history="1">
        <w:r w:rsidR="009967BE" w:rsidRPr="00345DD2">
          <w:rPr>
            <w:rStyle w:val="Lienhypertexte"/>
            <w:rFonts w:ascii="Arial" w:hAnsi="Arial" w:cs="Arial"/>
            <w:iCs/>
            <w:color w:val="000000" w:themeColor="text1"/>
            <w:sz w:val="20"/>
            <w:szCs w:val="20"/>
            <w:shd w:val="clear" w:color="auto" w:fill="FFFFFF"/>
            <w:lang w:val="fr-FR"/>
          </w:rPr>
          <w:t>www.linkedin.com/company/mazars</w:t>
        </w:r>
      </w:hyperlink>
      <w:r w:rsidR="009967BE" w:rsidRPr="00345DD2">
        <w:rPr>
          <w:rFonts w:ascii="Arial" w:hAnsi="Arial" w:cs="Arial"/>
          <w:color w:val="000000" w:themeColor="text1"/>
          <w:sz w:val="20"/>
          <w:szCs w:val="20"/>
          <w:shd w:val="clear" w:color="auto" w:fill="FFFFFF"/>
          <w:lang w:val="fr-FR"/>
        </w:rPr>
        <w:t> </w:t>
      </w:r>
      <w:r w:rsidR="009967BE" w:rsidRPr="00345DD2">
        <w:rPr>
          <w:rFonts w:ascii="Arial" w:hAnsi="Arial" w:cs="Arial"/>
          <w:iCs/>
          <w:color w:val="000000" w:themeColor="text1"/>
          <w:sz w:val="20"/>
          <w:szCs w:val="20"/>
          <w:shd w:val="clear" w:color="auto" w:fill="FFFFFF"/>
          <w:lang w:val="fr-FR"/>
        </w:rPr>
        <w:t xml:space="preserve">- </w:t>
      </w:r>
      <w:hyperlink r:id="rId19" w:tgtFrame="_self" w:history="1">
        <w:r w:rsidR="009967BE" w:rsidRPr="00345DD2">
          <w:rPr>
            <w:rStyle w:val="Lienhypertexte"/>
            <w:rFonts w:ascii="Arial" w:hAnsi="Arial" w:cs="Arial"/>
            <w:iCs/>
            <w:color w:val="000000" w:themeColor="text1"/>
            <w:sz w:val="20"/>
            <w:szCs w:val="20"/>
            <w:lang w:val="fr-FR"/>
          </w:rPr>
          <w:t>https://twitter.com/mazarsfrance</w:t>
        </w:r>
      </w:hyperlink>
    </w:p>
    <w:p w14:paraId="6E1121F9" w14:textId="77777777" w:rsidR="009967BE" w:rsidRPr="00833575" w:rsidRDefault="009967BE" w:rsidP="008A1736">
      <w:pPr>
        <w:pStyle w:val="xmsonormal"/>
        <w:rPr>
          <w:rFonts w:ascii="Arial" w:hAnsi="Arial" w:cs="Arial"/>
          <w:color w:val="000000"/>
          <w:lang w:val="fr-FR"/>
        </w:rPr>
      </w:pPr>
    </w:p>
    <w:p w14:paraId="2840272B" w14:textId="23C2F275" w:rsidR="008A1736" w:rsidRDefault="008A1736" w:rsidP="006B320C">
      <w:pPr>
        <w:ind w:right="8"/>
        <w:rPr>
          <w:rFonts w:ascii="Arial" w:hAnsi="Arial" w:cs="Arial"/>
          <w:color w:val="000000" w:themeColor="text1"/>
          <w:highlight w:val="yellow"/>
          <w:lang w:eastAsia="en-GB"/>
        </w:rPr>
      </w:pPr>
    </w:p>
    <w:p w14:paraId="4A68170A" w14:textId="77777777" w:rsidR="00093F17" w:rsidRPr="008A1736" w:rsidRDefault="00093F17" w:rsidP="00DF0B71">
      <w:pPr>
        <w:pStyle w:val="xmsonormal"/>
        <w:rPr>
          <w:rFonts w:ascii="Arial" w:hAnsi="Arial" w:cs="Arial"/>
          <w:color w:val="000000"/>
          <w:sz w:val="20"/>
          <w:szCs w:val="20"/>
          <w:lang w:val="fr-FR"/>
        </w:rPr>
      </w:pPr>
    </w:p>
    <w:p w14:paraId="36810515" w14:textId="77777777" w:rsidR="00F211AC" w:rsidRPr="008A1736" w:rsidRDefault="00F211AC">
      <w:pPr>
        <w:pStyle w:val="xmsonormal"/>
        <w:rPr>
          <w:rFonts w:ascii="Arial" w:hAnsi="Arial" w:cs="Arial"/>
          <w:color w:val="FF0000"/>
          <w:lang w:val="fr-FR"/>
        </w:rPr>
      </w:pPr>
    </w:p>
    <w:sectPr w:rsidR="00F211AC" w:rsidRPr="008A17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5C06" w14:textId="77777777" w:rsidR="00AC5E92" w:rsidRDefault="00AC5E92" w:rsidP="00DD040B">
      <w:pPr>
        <w:spacing w:after="0" w:line="240" w:lineRule="auto"/>
      </w:pPr>
      <w:r>
        <w:separator/>
      </w:r>
    </w:p>
  </w:endnote>
  <w:endnote w:type="continuationSeparator" w:id="0">
    <w:p w14:paraId="774397B8" w14:textId="77777777" w:rsidR="00AC5E92" w:rsidRDefault="00AC5E92" w:rsidP="00DD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CAB3" w14:textId="77777777" w:rsidR="00AC5E92" w:rsidRDefault="00AC5E92" w:rsidP="00DD040B">
      <w:pPr>
        <w:spacing w:after="0" w:line="240" w:lineRule="auto"/>
      </w:pPr>
      <w:r>
        <w:separator/>
      </w:r>
    </w:p>
  </w:footnote>
  <w:footnote w:type="continuationSeparator" w:id="0">
    <w:p w14:paraId="597C6870" w14:textId="77777777" w:rsidR="00AC5E92" w:rsidRDefault="00AC5E92" w:rsidP="00DD040B">
      <w:pPr>
        <w:spacing w:after="0" w:line="240" w:lineRule="auto"/>
      </w:pPr>
      <w:r>
        <w:continuationSeparator/>
      </w:r>
    </w:p>
  </w:footnote>
  <w:footnote w:id="1">
    <w:p w14:paraId="4656CD75" w14:textId="77777777" w:rsidR="0049389B" w:rsidRPr="008A1736" w:rsidRDefault="0049389B" w:rsidP="0049389B">
      <w:pPr>
        <w:pStyle w:val="Notedebasdepage"/>
        <w:rPr>
          <w:rFonts w:ascii="Arial" w:hAnsi="Arial" w:cs="Arial"/>
          <w:sz w:val="18"/>
          <w:szCs w:val="18"/>
        </w:rPr>
      </w:pPr>
      <w:r w:rsidRPr="00D13260">
        <w:rPr>
          <w:rStyle w:val="Appelnotedebasdep"/>
          <w:rFonts w:ascii="Arial" w:hAnsi="Arial" w:cs="Arial"/>
          <w:sz w:val="18"/>
          <w:szCs w:val="18"/>
        </w:rPr>
        <w:footnoteRef/>
      </w:r>
      <w:r w:rsidRPr="008A1736">
        <w:rPr>
          <w:rFonts w:ascii="Arial" w:hAnsi="Arial" w:cs="Arial"/>
          <w:sz w:val="18"/>
          <w:szCs w:val="18"/>
        </w:rPr>
        <w:t xml:space="preserve"> </w:t>
      </w:r>
      <w:r w:rsidRPr="00EF3CB1">
        <w:rPr>
          <w:rFonts w:ascii="Arial" w:eastAsia="Times New Roman" w:hAnsi="Arial" w:cs="Arial"/>
          <w:color w:val="000000"/>
          <w:sz w:val="18"/>
          <w:szCs w:val="18"/>
        </w:rPr>
        <w:t>Dans les pays où les lois en vigueur l’autorisent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4572"/>
    <w:multiLevelType w:val="hybridMultilevel"/>
    <w:tmpl w:val="BA445C9C"/>
    <w:lvl w:ilvl="0" w:tplc="A2004312">
      <w:start w:val="14"/>
      <w:numFmt w:val="bullet"/>
      <w:lvlText w:val="-"/>
      <w:lvlJc w:val="left"/>
      <w:pPr>
        <w:ind w:left="720" w:hanging="360"/>
      </w:pPr>
      <w:rPr>
        <w:rFonts w:ascii="Arial" w:eastAsiaTheme="minorHAnsi" w:hAnsi="Arial" w:cs="Arial" w:hint="default"/>
      </w:rPr>
    </w:lvl>
    <w:lvl w:ilvl="1" w:tplc="A2004312">
      <w:start w:val="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123"/>
    <w:multiLevelType w:val="hybridMultilevel"/>
    <w:tmpl w:val="978A151A"/>
    <w:lvl w:ilvl="0" w:tplc="D7FEAC04">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BB1211"/>
    <w:multiLevelType w:val="hybridMultilevel"/>
    <w:tmpl w:val="7E4A6130"/>
    <w:lvl w:ilvl="0" w:tplc="A2004312">
      <w:numFmt w:val="bullet"/>
      <w:lvlText w:val="-"/>
      <w:lvlJc w:val="left"/>
      <w:pPr>
        <w:ind w:left="720" w:hanging="360"/>
      </w:pPr>
      <w:rPr>
        <w:rFonts w:ascii="Arial" w:eastAsiaTheme="minorHAnsi" w:hAnsi="Arial" w:cs="Arial" w:hint="default"/>
      </w:rPr>
    </w:lvl>
    <w:lvl w:ilvl="1" w:tplc="C284C2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B59C7"/>
    <w:multiLevelType w:val="hybridMultilevel"/>
    <w:tmpl w:val="A23A2684"/>
    <w:lvl w:ilvl="0" w:tplc="BC28E0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4605D8"/>
    <w:multiLevelType w:val="hybridMultilevel"/>
    <w:tmpl w:val="872C4298"/>
    <w:lvl w:ilvl="0" w:tplc="DE0E7A40">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31780F"/>
    <w:multiLevelType w:val="hybridMultilevel"/>
    <w:tmpl w:val="7F488A34"/>
    <w:lvl w:ilvl="0" w:tplc="66A2C72C">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996627"/>
    <w:multiLevelType w:val="hybridMultilevel"/>
    <w:tmpl w:val="65003DB6"/>
    <w:lvl w:ilvl="0" w:tplc="A2004312">
      <w:start w:val="1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90F66DF"/>
    <w:multiLevelType w:val="hybridMultilevel"/>
    <w:tmpl w:val="0E3093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A55C1C"/>
    <w:multiLevelType w:val="hybridMultilevel"/>
    <w:tmpl w:val="1CBEF572"/>
    <w:lvl w:ilvl="0" w:tplc="C4D8377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0B"/>
    <w:rsid w:val="00001F60"/>
    <w:rsid w:val="000071D3"/>
    <w:rsid w:val="00010CB5"/>
    <w:rsid w:val="00011C85"/>
    <w:rsid w:val="000136C8"/>
    <w:rsid w:val="00030D36"/>
    <w:rsid w:val="000340D6"/>
    <w:rsid w:val="000523FE"/>
    <w:rsid w:val="00053C76"/>
    <w:rsid w:val="000563E7"/>
    <w:rsid w:val="000578C3"/>
    <w:rsid w:val="00060922"/>
    <w:rsid w:val="0006258F"/>
    <w:rsid w:val="00062C9E"/>
    <w:rsid w:val="00063490"/>
    <w:rsid w:val="0006528E"/>
    <w:rsid w:val="00066811"/>
    <w:rsid w:val="000673BB"/>
    <w:rsid w:val="00071105"/>
    <w:rsid w:val="00071240"/>
    <w:rsid w:val="00072266"/>
    <w:rsid w:val="0008097E"/>
    <w:rsid w:val="00083171"/>
    <w:rsid w:val="00084B8D"/>
    <w:rsid w:val="00085D5F"/>
    <w:rsid w:val="00087056"/>
    <w:rsid w:val="00087645"/>
    <w:rsid w:val="00092692"/>
    <w:rsid w:val="00093F17"/>
    <w:rsid w:val="000A4A7F"/>
    <w:rsid w:val="000B05C1"/>
    <w:rsid w:val="000C69C9"/>
    <w:rsid w:val="000D18BC"/>
    <w:rsid w:val="000D1F6A"/>
    <w:rsid w:val="000D5C4D"/>
    <w:rsid w:val="000D5C53"/>
    <w:rsid w:val="000E428C"/>
    <w:rsid w:val="000F0E78"/>
    <w:rsid w:val="000F235A"/>
    <w:rsid w:val="000F75A3"/>
    <w:rsid w:val="001014E7"/>
    <w:rsid w:val="001107FA"/>
    <w:rsid w:val="00111EEE"/>
    <w:rsid w:val="001124D7"/>
    <w:rsid w:val="001135B5"/>
    <w:rsid w:val="00115380"/>
    <w:rsid w:val="00117F17"/>
    <w:rsid w:val="0012720B"/>
    <w:rsid w:val="00134804"/>
    <w:rsid w:val="00141E91"/>
    <w:rsid w:val="00147778"/>
    <w:rsid w:val="00147F3C"/>
    <w:rsid w:val="0015264B"/>
    <w:rsid w:val="00154346"/>
    <w:rsid w:val="00154C8D"/>
    <w:rsid w:val="001563D1"/>
    <w:rsid w:val="0015767B"/>
    <w:rsid w:val="00157985"/>
    <w:rsid w:val="00162986"/>
    <w:rsid w:val="001667C2"/>
    <w:rsid w:val="00192107"/>
    <w:rsid w:val="00197771"/>
    <w:rsid w:val="001A0EC8"/>
    <w:rsid w:val="001A692F"/>
    <w:rsid w:val="001C58A0"/>
    <w:rsid w:val="001C7883"/>
    <w:rsid w:val="001D2610"/>
    <w:rsid w:val="001D5A86"/>
    <w:rsid w:val="001D77C1"/>
    <w:rsid w:val="001E14F7"/>
    <w:rsid w:val="001E2920"/>
    <w:rsid w:val="001E29A0"/>
    <w:rsid w:val="001F1CA1"/>
    <w:rsid w:val="001F27CE"/>
    <w:rsid w:val="001F4D34"/>
    <w:rsid w:val="001F7004"/>
    <w:rsid w:val="0020373F"/>
    <w:rsid w:val="002102BD"/>
    <w:rsid w:val="002133B8"/>
    <w:rsid w:val="00233CB0"/>
    <w:rsid w:val="00234603"/>
    <w:rsid w:val="00234D97"/>
    <w:rsid w:val="002353B2"/>
    <w:rsid w:val="00247D32"/>
    <w:rsid w:val="00255903"/>
    <w:rsid w:val="00261751"/>
    <w:rsid w:val="002700B5"/>
    <w:rsid w:val="00270ABD"/>
    <w:rsid w:val="0027316E"/>
    <w:rsid w:val="0027688F"/>
    <w:rsid w:val="00282807"/>
    <w:rsid w:val="00284702"/>
    <w:rsid w:val="00284C41"/>
    <w:rsid w:val="0029604A"/>
    <w:rsid w:val="002B017A"/>
    <w:rsid w:val="002B4206"/>
    <w:rsid w:val="002B43B9"/>
    <w:rsid w:val="002B5462"/>
    <w:rsid w:val="002B7505"/>
    <w:rsid w:val="002B7877"/>
    <w:rsid w:val="002C0372"/>
    <w:rsid w:val="002D011C"/>
    <w:rsid w:val="002D0343"/>
    <w:rsid w:val="002D0E5F"/>
    <w:rsid w:val="002D52DE"/>
    <w:rsid w:val="002D6EFC"/>
    <w:rsid w:val="002E0CA5"/>
    <w:rsid w:val="002E11B3"/>
    <w:rsid w:val="002E1DDC"/>
    <w:rsid w:val="002E2750"/>
    <w:rsid w:val="002E35B8"/>
    <w:rsid w:val="002E3CAC"/>
    <w:rsid w:val="002E4464"/>
    <w:rsid w:val="002F6777"/>
    <w:rsid w:val="00300D86"/>
    <w:rsid w:val="003022A0"/>
    <w:rsid w:val="003040F2"/>
    <w:rsid w:val="00307F11"/>
    <w:rsid w:val="003178B4"/>
    <w:rsid w:val="00325619"/>
    <w:rsid w:val="003259F9"/>
    <w:rsid w:val="00327D51"/>
    <w:rsid w:val="00330FC7"/>
    <w:rsid w:val="00331F5F"/>
    <w:rsid w:val="00332A48"/>
    <w:rsid w:val="003367A2"/>
    <w:rsid w:val="00341E97"/>
    <w:rsid w:val="00343D13"/>
    <w:rsid w:val="00345DD2"/>
    <w:rsid w:val="003466B6"/>
    <w:rsid w:val="00352F53"/>
    <w:rsid w:val="003534DB"/>
    <w:rsid w:val="0035421F"/>
    <w:rsid w:val="003560CD"/>
    <w:rsid w:val="003629A9"/>
    <w:rsid w:val="0036334F"/>
    <w:rsid w:val="003766DE"/>
    <w:rsid w:val="00377A6A"/>
    <w:rsid w:val="00382D9E"/>
    <w:rsid w:val="00382F05"/>
    <w:rsid w:val="00393C11"/>
    <w:rsid w:val="003A2FB7"/>
    <w:rsid w:val="003B21D2"/>
    <w:rsid w:val="003B2DA4"/>
    <w:rsid w:val="003B4005"/>
    <w:rsid w:val="003F1A4E"/>
    <w:rsid w:val="003F54F6"/>
    <w:rsid w:val="004049BA"/>
    <w:rsid w:val="00407CDE"/>
    <w:rsid w:val="004164A7"/>
    <w:rsid w:val="00424943"/>
    <w:rsid w:val="00440247"/>
    <w:rsid w:val="004407AE"/>
    <w:rsid w:val="00441D1C"/>
    <w:rsid w:val="00445F5C"/>
    <w:rsid w:val="00460CDA"/>
    <w:rsid w:val="00461249"/>
    <w:rsid w:val="00467947"/>
    <w:rsid w:val="00470B77"/>
    <w:rsid w:val="00473220"/>
    <w:rsid w:val="00475DFF"/>
    <w:rsid w:val="00475FEB"/>
    <w:rsid w:val="00477E00"/>
    <w:rsid w:val="004817F4"/>
    <w:rsid w:val="00484394"/>
    <w:rsid w:val="0049389B"/>
    <w:rsid w:val="004962B6"/>
    <w:rsid w:val="004A30E8"/>
    <w:rsid w:val="004A7121"/>
    <w:rsid w:val="004A7B49"/>
    <w:rsid w:val="004B1F64"/>
    <w:rsid w:val="004B271A"/>
    <w:rsid w:val="004C2EA2"/>
    <w:rsid w:val="004D1981"/>
    <w:rsid w:val="004D4955"/>
    <w:rsid w:val="004E5366"/>
    <w:rsid w:val="004F099F"/>
    <w:rsid w:val="0050021C"/>
    <w:rsid w:val="005007ED"/>
    <w:rsid w:val="00501C9F"/>
    <w:rsid w:val="00503E01"/>
    <w:rsid w:val="0050622B"/>
    <w:rsid w:val="0050791E"/>
    <w:rsid w:val="00510798"/>
    <w:rsid w:val="005242E7"/>
    <w:rsid w:val="005250F8"/>
    <w:rsid w:val="0052697B"/>
    <w:rsid w:val="00526EA2"/>
    <w:rsid w:val="00534703"/>
    <w:rsid w:val="00545582"/>
    <w:rsid w:val="005511C4"/>
    <w:rsid w:val="005536ED"/>
    <w:rsid w:val="0055455B"/>
    <w:rsid w:val="00555D1A"/>
    <w:rsid w:val="00580B67"/>
    <w:rsid w:val="00584156"/>
    <w:rsid w:val="005856F2"/>
    <w:rsid w:val="00585A1A"/>
    <w:rsid w:val="005A0EBE"/>
    <w:rsid w:val="005B1021"/>
    <w:rsid w:val="005B4DCA"/>
    <w:rsid w:val="005B7535"/>
    <w:rsid w:val="005C0649"/>
    <w:rsid w:val="005C279C"/>
    <w:rsid w:val="005C6DE9"/>
    <w:rsid w:val="005D44F0"/>
    <w:rsid w:val="005E040B"/>
    <w:rsid w:val="0060220F"/>
    <w:rsid w:val="006061DB"/>
    <w:rsid w:val="00622F61"/>
    <w:rsid w:val="00625E8B"/>
    <w:rsid w:val="0063341A"/>
    <w:rsid w:val="006427D7"/>
    <w:rsid w:val="0064479A"/>
    <w:rsid w:val="00645C98"/>
    <w:rsid w:val="00646395"/>
    <w:rsid w:val="006510E8"/>
    <w:rsid w:val="00682FE8"/>
    <w:rsid w:val="0068343B"/>
    <w:rsid w:val="00683EAF"/>
    <w:rsid w:val="006853DE"/>
    <w:rsid w:val="00693B63"/>
    <w:rsid w:val="00693DAD"/>
    <w:rsid w:val="006A46B6"/>
    <w:rsid w:val="006A48FF"/>
    <w:rsid w:val="006A4E96"/>
    <w:rsid w:val="006A6FE9"/>
    <w:rsid w:val="006B0CA2"/>
    <w:rsid w:val="006B320C"/>
    <w:rsid w:val="006B4531"/>
    <w:rsid w:val="006C07B9"/>
    <w:rsid w:val="006C7429"/>
    <w:rsid w:val="006D37CD"/>
    <w:rsid w:val="006D3F54"/>
    <w:rsid w:val="006D6822"/>
    <w:rsid w:val="006F016E"/>
    <w:rsid w:val="006F08D8"/>
    <w:rsid w:val="006F7847"/>
    <w:rsid w:val="006F7AB5"/>
    <w:rsid w:val="00701309"/>
    <w:rsid w:val="00713108"/>
    <w:rsid w:val="00714F50"/>
    <w:rsid w:val="00717575"/>
    <w:rsid w:val="007251BE"/>
    <w:rsid w:val="00726717"/>
    <w:rsid w:val="00727A52"/>
    <w:rsid w:val="00734BD9"/>
    <w:rsid w:val="00737AC2"/>
    <w:rsid w:val="007400AD"/>
    <w:rsid w:val="0074373A"/>
    <w:rsid w:val="00746F30"/>
    <w:rsid w:val="00750731"/>
    <w:rsid w:val="00753683"/>
    <w:rsid w:val="00755A54"/>
    <w:rsid w:val="00757C3E"/>
    <w:rsid w:val="00762171"/>
    <w:rsid w:val="00763C2E"/>
    <w:rsid w:val="00766E1D"/>
    <w:rsid w:val="007679B1"/>
    <w:rsid w:val="0077256E"/>
    <w:rsid w:val="00773F82"/>
    <w:rsid w:val="00775149"/>
    <w:rsid w:val="00797406"/>
    <w:rsid w:val="007B3222"/>
    <w:rsid w:val="007C5E6D"/>
    <w:rsid w:val="007C64EB"/>
    <w:rsid w:val="007D1405"/>
    <w:rsid w:val="007D6089"/>
    <w:rsid w:val="007D60CA"/>
    <w:rsid w:val="007E1297"/>
    <w:rsid w:val="007E4CEB"/>
    <w:rsid w:val="007F756D"/>
    <w:rsid w:val="00806ADC"/>
    <w:rsid w:val="0081190B"/>
    <w:rsid w:val="00815390"/>
    <w:rsid w:val="008203FA"/>
    <w:rsid w:val="008210A9"/>
    <w:rsid w:val="00833575"/>
    <w:rsid w:val="008341FD"/>
    <w:rsid w:val="00842104"/>
    <w:rsid w:val="00843038"/>
    <w:rsid w:val="00844353"/>
    <w:rsid w:val="00855109"/>
    <w:rsid w:val="00871D40"/>
    <w:rsid w:val="00893F44"/>
    <w:rsid w:val="00895490"/>
    <w:rsid w:val="00896842"/>
    <w:rsid w:val="00897AAF"/>
    <w:rsid w:val="008A1736"/>
    <w:rsid w:val="008A21B7"/>
    <w:rsid w:val="008A2434"/>
    <w:rsid w:val="008B0BA5"/>
    <w:rsid w:val="008B6353"/>
    <w:rsid w:val="008C3E47"/>
    <w:rsid w:val="008C65EB"/>
    <w:rsid w:val="008D25B0"/>
    <w:rsid w:val="008E6B28"/>
    <w:rsid w:val="008F6566"/>
    <w:rsid w:val="008F7C17"/>
    <w:rsid w:val="00905E79"/>
    <w:rsid w:val="00910592"/>
    <w:rsid w:val="00910705"/>
    <w:rsid w:val="00915608"/>
    <w:rsid w:val="00921E53"/>
    <w:rsid w:val="0092368F"/>
    <w:rsid w:val="00926526"/>
    <w:rsid w:val="009353C4"/>
    <w:rsid w:val="00945FA1"/>
    <w:rsid w:val="00954D91"/>
    <w:rsid w:val="009562BC"/>
    <w:rsid w:val="00957871"/>
    <w:rsid w:val="00957A1C"/>
    <w:rsid w:val="009610E5"/>
    <w:rsid w:val="00964684"/>
    <w:rsid w:val="009714F8"/>
    <w:rsid w:val="00973C10"/>
    <w:rsid w:val="00977CA8"/>
    <w:rsid w:val="00984ECD"/>
    <w:rsid w:val="0098586A"/>
    <w:rsid w:val="00995D3D"/>
    <w:rsid w:val="009967BE"/>
    <w:rsid w:val="009A327B"/>
    <w:rsid w:val="009B62B1"/>
    <w:rsid w:val="009D10A6"/>
    <w:rsid w:val="009D5112"/>
    <w:rsid w:val="009E365F"/>
    <w:rsid w:val="009E628F"/>
    <w:rsid w:val="00A02AF2"/>
    <w:rsid w:val="00A077C1"/>
    <w:rsid w:val="00A07937"/>
    <w:rsid w:val="00A10810"/>
    <w:rsid w:val="00A205E2"/>
    <w:rsid w:val="00A21AAA"/>
    <w:rsid w:val="00A421EE"/>
    <w:rsid w:val="00A45243"/>
    <w:rsid w:val="00A54FFC"/>
    <w:rsid w:val="00A55256"/>
    <w:rsid w:val="00A6294D"/>
    <w:rsid w:val="00A6592C"/>
    <w:rsid w:val="00A73C80"/>
    <w:rsid w:val="00A82CA8"/>
    <w:rsid w:val="00A864BE"/>
    <w:rsid w:val="00A902DB"/>
    <w:rsid w:val="00A937B2"/>
    <w:rsid w:val="00A94346"/>
    <w:rsid w:val="00AA048E"/>
    <w:rsid w:val="00AA29ED"/>
    <w:rsid w:val="00AA3D43"/>
    <w:rsid w:val="00AB07C3"/>
    <w:rsid w:val="00AC265E"/>
    <w:rsid w:val="00AC5E92"/>
    <w:rsid w:val="00AD1B32"/>
    <w:rsid w:val="00AD1D96"/>
    <w:rsid w:val="00AE2766"/>
    <w:rsid w:val="00AE5CBF"/>
    <w:rsid w:val="00AF0852"/>
    <w:rsid w:val="00AF6AD1"/>
    <w:rsid w:val="00B02924"/>
    <w:rsid w:val="00B0713E"/>
    <w:rsid w:val="00B12861"/>
    <w:rsid w:val="00B16365"/>
    <w:rsid w:val="00B2328B"/>
    <w:rsid w:val="00B23BBE"/>
    <w:rsid w:val="00B30183"/>
    <w:rsid w:val="00B3037F"/>
    <w:rsid w:val="00B35BE4"/>
    <w:rsid w:val="00B361C4"/>
    <w:rsid w:val="00B379CF"/>
    <w:rsid w:val="00B40013"/>
    <w:rsid w:val="00B405CD"/>
    <w:rsid w:val="00B41170"/>
    <w:rsid w:val="00B54383"/>
    <w:rsid w:val="00B611A0"/>
    <w:rsid w:val="00B61C2B"/>
    <w:rsid w:val="00B7086B"/>
    <w:rsid w:val="00B77A22"/>
    <w:rsid w:val="00B84957"/>
    <w:rsid w:val="00B85901"/>
    <w:rsid w:val="00B8693B"/>
    <w:rsid w:val="00B952D0"/>
    <w:rsid w:val="00B95FE8"/>
    <w:rsid w:val="00B96566"/>
    <w:rsid w:val="00BA0136"/>
    <w:rsid w:val="00BA12BA"/>
    <w:rsid w:val="00BA7B80"/>
    <w:rsid w:val="00BB6FBB"/>
    <w:rsid w:val="00BC736D"/>
    <w:rsid w:val="00BD0449"/>
    <w:rsid w:val="00BD057C"/>
    <w:rsid w:val="00BD20DE"/>
    <w:rsid w:val="00BD69B4"/>
    <w:rsid w:val="00BE0DA7"/>
    <w:rsid w:val="00BE486A"/>
    <w:rsid w:val="00BE5C8E"/>
    <w:rsid w:val="00BE65B6"/>
    <w:rsid w:val="00BF3CB9"/>
    <w:rsid w:val="00BF7903"/>
    <w:rsid w:val="00C01BA1"/>
    <w:rsid w:val="00C06F86"/>
    <w:rsid w:val="00C23893"/>
    <w:rsid w:val="00C24B3C"/>
    <w:rsid w:val="00C35082"/>
    <w:rsid w:val="00C402E7"/>
    <w:rsid w:val="00C41DEB"/>
    <w:rsid w:val="00C45113"/>
    <w:rsid w:val="00C4624D"/>
    <w:rsid w:val="00C46747"/>
    <w:rsid w:val="00C50492"/>
    <w:rsid w:val="00C51BF9"/>
    <w:rsid w:val="00C53566"/>
    <w:rsid w:val="00C5710A"/>
    <w:rsid w:val="00C60683"/>
    <w:rsid w:val="00C64B0A"/>
    <w:rsid w:val="00C675B0"/>
    <w:rsid w:val="00C75BC7"/>
    <w:rsid w:val="00C80FCE"/>
    <w:rsid w:val="00C8152F"/>
    <w:rsid w:val="00C82D63"/>
    <w:rsid w:val="00C832BB"/>
    <w:rsid w:val="00C86EDE"/>
    <w:rsid w:val="00CA5A40"/>
    <w:rsid w:val="00CA7F50"/>
    <w:rsid w:val="00CC0744"/>
    <w:rsid w:val="00CC5291"/>
    <w:rsid w:val="00CC5B09"/>
    <w:rsid w:val="00CD034C"/>
    <w:rsid w:val="00CD478F"/>
    <w:rsid w:val="00CE34C8"/>
    <w:rsid w:val="00CE64E4"/>
    <w:rsid w:val="00D02560"/>
    <w:rsid w:val="00D0426F"/>
    <w:rsid w:val="00D120D7"/>
    <w:rsid w:val="00D13260"/>
    <w:rsid w:val="00D157E7"/>
    <w:rsid w:val="00D266DB"/>
    <w:rsid w:val="00D3787B"/>
    <w:rsid w:val="00D43C47"/>
    <w:rsid w:val="00D50994"/>
    <w:rsid w:val="00D607FA"/>
    <w:rsid w:val="00D61D32"/>
    <w:rsid w:val="00D73676"/>
    <w:rsid w:val="00D83ABD"/>
    <w:rsid w:val="00D96720"/>
    <w:rsid w:val="00DA442C"/>
    <w:rsid w:val="00DA7618"/>
    <w:rsid w:val="00DB05BE"/>
    <w:rsid w:val="00DB5F18"/>
    <w:rsid w:val="00DC1E84"/>
    <w:rsid w:val="00DC6F23"/>
    <w:rsid w:val="00DD040B"/>
    <w:rsid w:val="00DD70ED"/>
    <w:rsid w:val="00DE3B58"/>
    <w:rsid w:val="00DE523A"/>
    <w:rsid w:val="00DF0B71"/>
    <w:rsid w:val="00DF1C70"/>
    <w:rsid w:val="00DF3092"/>
    <w:rsid w:val="00E00C11"/>
    <w:rsid w:val="00E00C68"/>
    <w:rsid w:val="00E02EDB"/>
    <w:rsid w:val="00E04A1D"/>
    <w:rsid w:val="00E07AC1"/>
    <w:rsid w:val="00E216DD"/>
    <w:rsid w:val="00E2733F"/>
    <w:rsid w:val="00E33233"/>
    <w:rsid w:val="00E54500"/>
    <w:rsid w:val="00E64057"/>
    <w:rsid w:val="00E65EDE"/>
    <w:rsid w:val="00E706B9"/>
    <w:rsid w:val="00E73BF1"/>
    <w:rsid w:val="00E77220"/>
    <w:rsid w:val="00E852D8"/>
    <w:rsid w:val="00E86C68"/>
    <w:rsid w:val="00EA320B"/>
    <w:rsid w:val="00EB3267"/>
    <w:rsid w:val="00EC125E"/>
    <w:rsid w:val="00EC1BD8"/>
    <w:rsid w:val="00EC3218"/>
    <w:rsid w:val="00EF04DB"/>
    <w:rsid w:val="00EF7974"/>
    <w:rsid w:val="00F0254E"/>
    <w:rsid w:val="00F02727"/>
    <w:rsid w:val="00F14D52"/>
    <w:rsid w:val="00F211AC"/>
    <w:rsid w:val="00F236FA"/>
    <w:rsid w:val="00F331F4"/>
    <w:rsid w:val="00F3361D"/>
    <w:rsid w:val="00F604C6"/>
    <w:rsid w:val="00F61974"/>
    <w:rsid w:val="00F65A2B"/>
    <w:rsid w:val="00F7736A"/>
    <w:rsid w:val="00F802B0"/>
    <w:rsid w:val="00F87269"/>
    <w:rsid w:val="00F975D1"/>
    <w:rsid w:val="00FB3120"/>
    <w:rsid w:val="00FC7121"/>
    <w:rsid w:val="00FD2699"/>
    <w:rsid w:val="00FE1EC1"/>
    <w:rsid w:val="00FE6401"/>
    <w:rsid w:val="00FE7BBD"/>
    <w:rsid w:val="00FF1217"/>
    <w:rsid w:val="00FF3CC7"/>
    <w:rsid w:val="00FF7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5AC13"/>
  <w15:chartTrackingRefBased/>
  <w15:docId w15:val="{171CB617-EFA9-4155-826F-7CB0382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D0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D04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040B"/>
    <w:pPr>
      <w:tabs>
        <w:tab w:val="center" w:pos="4536"/>
        <w:tab w:val="right" w:pos="9072"/>
      </w:tabs>
      <w:spacing w:after="0" w:line="240" w:lineRule="auto"/>
    </w:pPr>
  </w:style>
  <w:style w:type="character" w:customStyle="1" w:styleId="En-tteCar">
    <w:name w:val="En-tête Car"/>
    <w:basedOn w:val="Policepardfaut"/>
    <w:link w:val="En-tte"/>
    <w:uiPriority w:val="99"/>
    <w:rsid w:val="00DD040B"/>
  </w:style>
  <w:style w:type="paragraph" w:styleId="Pieddepage">
    <w:name w:val="footer"/>
    <w:basedOn w:val="Normal"/>
    <w:link w:val="PieddepageCar"/>
    <w:uiPriority w:val="99"/>
    <w:unhideWhenUsed/>
    <w:rsid w:val="00DD04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40B"/>
  </w:style>
  <w:style w:type="character" w:customStyle="1" w:styleId="Titre1Car">
    <w:name w:val="Titre 1 Car"/>
    <w:basedOn w:val="Policepardfaut"/>
    <w:link w:val="Titre1"/>
    <w:uiPriority w:val="9"/>
    <w:rsid w:val="00DD040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D040B"/>
    <w:rPr>
      <w:rFonts w:ascii="Times New Roman" w:eastAsia="Times New Roman" w:hAnsi="Times New Roman" w:cs="Times New Roman"/>
      <w:b/>
      <w:bCs/>
      <w:sz w:val="27"/>
      <w:szCs w:val="27"/>
      <w:lang w:eastAsia="fr-FR"/>
    </w:rPr>
  </w:style>
  <w:style w:type="paragraph" w:customStyle="1" w:styleId="tophero-intro">
    <w:name w:val="tophero-intro"/>
    <w:basedOn w:val="Normal"/>
    <w:rsid w:val="00DD04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D04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040B"/>
    <w:rPr>
      <w:color w:val="0000FF"/>
      <w:u w:val="single"/>
    </w:rPr>
  </w:style>
  <w:style w:type="paragraph" w:styleId="Paragraphedeliste">
    <w:name w:val="List Paragraph"/>
    <w:basedOn w:val="Normal"/>
    <w:uiPriority w:val="34"/>
    <w:qFormat/>
    <w:rsid w:val="00327D51"/>
    <w:pPr>
      <w:ind w:left="720"/>
      <w:contextualSpacing/>
    </w:pPr>
  </w:style>
  <w:style w:type="paragraph" w:styleId="Textedebulles">
    <w:name w:val="Balloon Text"/>
    <w:basedOn w:val="Normal"/>
    <w:link w:val="TextedebullesCar"/>
    <w:uiPriority w:val="99"/>
    <w:semiHidden/>
    <w:unhideWhenUsed/>
    <w:rsid w:val="004249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943"/>
    <w:rPr>
      <w:rFonts w:ascii="Segoe UI" w:hAnsi="Segoe UI" w:cs="Segoe UI"/>
      <w:sz w:val="18"/>
      <w:szCs w:val="18"/>
    </w:rPr>
  </w:style>
  <w:style w:type="character" w:customStyle="1" w:styleId="UnresolvedMention1">
    <w:name w:val="Unresolved Mention1"/>
    <w:basedOn w:val="Policepardfaut"/>
    <w:uiPriority w:val="99"/>
    <w:semiHidden/>
    <w:unhideWhenUsed/>
    <w:rsid w:val="0098586A"/>
    <w:rPr>
      <w:color w:val="605E5C"/>
      <w:shd w:val="clear" w:color="auto" w:fill="E1DFDD"/>
    </w:rPr>
  </w:style>
  <w:style w:type="paragraph" w:customStyle="1" w:styleId="Titrecontact">
    <w:name w:val="Titre contact"/>
    <w:basedOn w:val="Normal"/>
    <w:qFormat/>
    <w:rsid w:val="006D3F54"/>
    <w:pPr>
      <w:framePr w:w="10206" w:h="3572" w:wrap="notBeside" w:vAnchor="page" w:hAnchor="page" w:x="852" w:y="11199" w:anchorLock="1"/>
      <w:spacing w:after="0" w:line="360" w:lineRule="exact"/>
    </w:pPr>
    <w:rPr>
      <w:rFonts w:ascii="Arial Narrow" w:hAnsi="Arial Narrow"/>
      <w:b/>
      <w:caps/>
      <w:color w:val="000000" w:themeColor="text1"/>
      <w:sz w:val="23"/>
      <w:lang w:val="en-US"/>
    </w:rPr>
  </w:style>
  <w:style w:type="paragraph" w:customStyle="1" w:styleId="xmsonormal">
    <w:name w:val="x_msonormal"/>
    <w:basedOn w:val="Normal"/>
    <w:rsid w:val="006D3F54"/>
    <w:pPr>
      <w:spacing w:after="0" w:line="240" w:lineRule="auto"/>
    </w:pPr>
    <w:rPr>
      <w:rFonts w:ascii="Calibri" w:hAnsi="Calibri" w:cs="Calibri"/>
      <w:lang w:val="en-GB" w:eastAsia="en-GB"/>
    </w:rPr>
  </w:style>
  <w:style w:type="character" w:styleId="Marquedecommentaire">
    <w:name w:val="annotation reference"/>
    <w:basedOn w:val="Policepardfaut"/>
    <w:uiPriority w:val="99"/>
    <w:semiHidden/>
    <w:unhideWhenUsed/>
    <w:rsid w:val="00A077C1"/>
    <w:rPr>
      <w:sz w:val="16"/>
      <w:szCs w:val="16"/>
    </w:rPr>
  </w:style>
  <w:style w:type="paragraph" w:styleId="Commentaire">
    <w:name w:val="annotation text"/>
    <w:basedOn w:val="Normal"/>
    <w:link w:val="CommentaireCar"/>
    <w:uiPriority w:val="99"/>
    <w:semiHidden/>
    <w:unhideWhenUsed/>
    <w:rsid w:val="00A077C1"/>
    <w:pPr>
      <w:spacing w:line="240" w:lineRule="auto"/>
    </w:pPr>
    <w:rPr>
      <w:sz w:val="20"/>
      <w:szCs w:val="20"/>
    </w:rPr>
  </w:style>
  <w:style w:type="character" w:customStyle="1" w:styleId="CommentaireCar">
    <w:name w:val="Commentaire Car"/>
    <w:basedOn w:val="Policepardfaut"/>
    <w:link w:val="Commentaire"/>
    <w:uiPriority w:val="99"/>
    <w:semiHidden/>
    <w:rsid w:val="00A077C1"/>
    <w:rPr>
      <w:sz w:val="20"/>
      <w:szCs w:val="20"/>
    </w:rPr>
  </w:style>
  <w:style w:type="paragraph" w:styleId="Objetducommentaire">
    <w:name w:val="annotation subject"/>
    <w:basedOn w:val="Commentaire"/>
    <w:next w:val="Commentaire"/>
    <w:link w:val="ObjetducommentaireCar"/>
    <w:uiPriority w:val="99"/>
    <w:semiHidden/>
    <w:unhideWhenUsed/>
    <w:rsid w:val="00A077C1"/>
    <w:rPr>
      <w:b/>
      <w:bCs/>
    </w:rPr>
  </w:style>
  <w:style w:type="character" w:customStyle="1" w:styleId="ObjetducommentaireCar">
    <w:name w:val="Objet du commentaire Car"/>
    <w:basedOn w:val="CommentaireCar"/>
    <w:link w:val="Objetducommentaire"/>
    <w:uiPriority w:val="99"/>
    <w:semiHidden/>
    <w:rsid w:val="00A077C1"/>
    <w:rPr>
      <w:b/>
      <w:bCs/>
      <w:sz w:val="20"/>
      <w:szCs w:val="20"/>
    </w:rPr>
  </w:style>
  <w:style w:type="character" w:styleId="Lienhypertextesuivivisit">
    <w:name w:val="FollowedHyperlink"/>
    <w:basedOn w:val="Policepardfaut"/>
    <w:uiPriority w:val="99"/>
    <w:semiHidden/>
    <w:unhideWhenUsed/>
    <w:rsid w:val="00A10810"/>
    <w:rPr>
      <w:color w:val="954F72" w:themeColor="followedHyperlink"/>
      <w:u w:val="single"/>
    </w:rPr>
  </w:style>
  <w:style w:type="character" w:styleId="Mentionnonrsolue">
    <w:name w:val="Unresolved Mention"/>
    <w:basedOn w:val="Policepardfaut"/>
    <w:uiPriority w:val="99"/>
    <w:semiHidden/>
    <w:unhideWhenUsed/>
    <w:rsid w:val="006B0CA2"/>
    <w:rPr>
      <w:color w:val="605E5C"/>
      <w:shd w:val="clear" w:color="auto" w:fill="E1DFDD"/>
    </w:rPr>
  </w:style>
  <w:style w:type="paragraph" w:styleId="Notedebasdepage">
    <w:name w:val="footnote text"/>
    <w:basedOn w:val="Normal"/>
    <w:link w:val="NotedebasdepageCar"/>
    <w:uiPriority w:val="99"/>
    <w:semiHidden/>
    <w:unhideWhenUsed/>
    <w:rsid w:val="003F1A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1A4E"/>
    <w:rPr>
      <w:sz w:val="20"/>
      <w:szCs w:val="20"/>
    </w:rPr>
  </w:style>
  <w:style w:type="character" w:styleId="Appelnotedebasdep">
    <w:name w:val="footnote reference"/>
    <w:basedOn w:val="Policepardfaut"/>
    <w:uiPriority w:val="99"/>
    <w:semiHidden/>
    <w:unhideWhenUsed/>
    <w:rsid w:val="003F1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3313">
      <w:bodyDiv w:val="1"/>
      <w:marLeft w:val="0"/>
      <w:marRight w:val="0"/>
      <w:marTop w:val="0"/>
      <w:marBottom w:val="0"/>
      <w:divBdr>
        <w:top w:val="none" w:sz="0" w:space="0" w:color="auto"/>
        <w:left w:val="none" w:sz="0" w:space="0" w:color="auto"/>
        <w:bottom w:val="none" w:sz="0" w:space="0" w:color="auto"/>
        <w:right w:val="none" w:sz="0" w:space="0" w:color="auto"/>
      </w:divBdr>
    </w:div>
    <w:div w:id="145437652">
      <w:bodyDiv w:val="1"/>
      <w:marLeft w:val="0"/>
      <w:marRight w:val="0"/>
      <w:marTop w:val="0"/>
      <w:marBottom w:val="0"/>
      <w:divBdr>
        <w:top w:val="none" w:sz="0" w:space="0" w:color="auto"/>
        <w:left w:val="none" w:sz="0" w:space="0" w:color="auto"/>
        <w:bottom w:val="none" w:sz="0" w:space="0" w:color="auto"/>
        <w:right w:val="none" w:sz="0" w:space="0" w:color="auto"/>
      </w:divBdr>
    </w:div>
    <w:div w:id="259873586">
      <w:bodyDiv w:val="1"/>
      <w:marLeft w:val="0"/>
      <w:marRight w:val="0"/>
      <w:marTop w:val="0"/>
      <w:marBottom w:val="0"/>
      <w:divBdr>
        <w:top w:val="none" w:sz="0" w:space="0" w:color="auto"/>
        <w:left w:val="none" w:sz="0" w:space="0" w:color="auto"/>
        <w:bottom w:val="none" w:sz="0" w:space="0" w:color="auto"/>
        <w:right w:val="none" w:sz="0" w:space="0" w:color="auto"/>
      </w:divBdr>
      <w:divsChild>
        <w:div w:id="286201105">
          <w:marLeft w:val="0"/>
          <w:marRight w:val="0"/>
          <w:marTop w:val="0"/>
          <w:marBottom w:val="300"/>
          <w:divBdr>
            <w:top w:val="none" w:sz="0" w:space="0" w:color="auto"/>
            <w:left w:val="none" w:sz="0" w:space="0" w:color="auto"/>
            <w:bottom w:val="none" w:sz="0" w:space="0" w:color="auto"/>
            <w:right w:val="none" w:sz="0" w:space="0" w:color="auto"/>
          </w:divBdr>
          <w:divsChild>
            <w:div w:id="2046057472">
              <w:marLeft w:val="0"/>
              <w:marRight w:val="0"/>
              <w:marTop w:val="0"/>
              <w:marBottom w:val="450"/>
              <w:divBdr>
                <w:top w:val="none" w:sz="0" w:space="0" w:color="auto"/>
                <w:left w:val="none" w:sz="0" w:space="0" w:color="auto"/>
                <w:bottom w:val="none" w:sz="0" w:space="0" w:color="auto"/>
                <w:right w:val="none" w:sz="0" w:space="0" w:color="auto"/>
              </w:divBdr>
            </w:div>
            <w:div w:id="2136674429">
              <w:marLeft w:val="0"/>
              <w:marRight w:val="0"/>
              <w:marTop w:val="0"/>
              <w:marBottom w:val="0"/>
              <w:divBdr>
                <w:top w:val="none" w:sz="0" w:space="0" w:color="auto"/>
                <w:left w:val="none" w:sz="0" w:space="0" w:color="auto"/>
                <w:bottom w:val="none" w:sz="0" w:space="0" w:color="auto"/>
                <w:right w:val="none" w:sz="0" w:space="0" w:color="auto"/>
              </w:divBdr>
            </w:div>
          </w:divsChild>
        </w:div>
        <w:div w:id="1318067532">
          <w:marLeft w:val="0"/>
          <w:marRight w:val="0"/>
          <w:marTop w:val="0"/>
          <w:marBottom w:val="0"/>
          <w:divBdr>
            <w:top w:val="none" w:sz="0" w:space="0" w:color="auto"/>
            <w:left w:val="none" w:sz="0" w:space="0" w:color="auto"/>
            <w:bottom w:val="none" w:sz="0" w:space="0" w:color="auto"/>
            <w:right w:val="none" w:sz="0" w:space="0" w:color="auto"/>
          </w:divBdr>
          <w:divsChild>
            <w:div w:id="1479689867">
              <w:marLeft w:val="0"/>
              <w:marRight w:val="0"/>
              <w:marTop w:val="0"/>
              <w:marBottom w:val="750"/>
              <w:divBdr>
                <w:top w:val="none" w:sz="0" w:space="0" w:color="auto"/>
                <w:left w:val="none" w:sz="0" w:space="0" w:color="auto"/>
                <w:bottom w:val="none" w:sz="0" w:space="0" w:color="auto"/>
                <w:right w:val="none" w:sz="0" w:space="0" w:color="auto"/>
              </w:divBdr>
              <w:divsChild>
                <w:div w:id="7167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7602">
      <w:bodyDiv w:val="1"/>
      <w:marLeft w:val="0"/>
      <w:marRight w:val="0"/>
      <w:marTop w:val="0"/>
      <w:marBottom w:val="0"/>
      <w:divBdr>
        <w:top w:val="none" w:sz="0" w:space="0" w:color="auto"/>
        <w:left w:val="none" w:sz="0" w:space="0" w:color="auto"/>
        <w:bottom w:val="none" w:sz="0" w:space="0" w:color="auto"/>
        <w:right w:val="none" w:sz="0" w:space="0" w:color="auto"/>
      </w:divBdr>
    </w:div>
    <w:div w:id="603346959">
      <w:bodyDiv w:val="1"/>
      <w:marLeft w:val="0"/>
      <w:marRight w:val="0"/>
      <w:marTop w:val="0"/>
      <w:marBottom w:val="0"/>
      <w:divBdr>
        <w:top w:val="none" w:sz="0" w:space="0" w:color="auto"/>
        <w:left w:val="none" w:sz="0" w:space="0" w:color="auto"/>
        <w:bottom w:val="none" w:sz="0" w:space="0" w:color="auto"/>
        <w:right w:val="none" w:sz="0" w:space="0" w:color="auto"/>
      </w:divBdr>
    </w:div>
    <w:div w:id="665134180">
      <w:bodyDiv w:val="1"/>
      <w:marLeft w:val="0"/>
      <w:marRight w:val="0"/>
      <w:marTop w:val="0"/>
      <w:marBottom w:val="0"/>
      <w:divBdr>
        <w:top w:val="none" w:sz="0" w:space="0" w:color="auto"/>
        <w:left w:val="none" w:sz="0" w:space="0" w:color="auto"/>
        <w:bottom w:val="none" w:sz="0" w:space="0" w:color="auto"/>
        <w:right w:val="none" w:sz="0" w:space="0" w:color="auto"/>
      </w:divBdr>
    </w:div>
    <w:div w:id="714887052">
      <w:bodyDiv w:val="1"/>
      <w:marLeft w:val="0"/>
      <w:marRight w:val="0"/>
      <w:marTop w:val="0"/>
      <w:marBottom w:val="0"/>
      <w:divBdr>
        <w:top w:val="none" w:sz="0" w:space="0" w:color="auto"/>
        <w:left w:val="none" w:sz="0" w:space="0" w:color="auto"/>
        <w:bottom w:val="none" w:sz="0" w:space="0" w:color="auto"/>
        <w:right w:val="none" w:sz="0" w:space="0" w:color="auto"/>
      </w:divBdr>
    </w:div>
    <w:div w:id="848521320">
      <w:bodyDiv w:val="1"/>
      <w:marLeft w:val="0"/>
      <w:marRight w:val="0"/>
      <w:marTop w:val="0"/>
      <w:marBottom w:val="0"/>
      <w:divBdr>
        <w:top w:val="none" w:sz="0" w:space="0" w:color="auto"/>
        <w:left w:val="none" w:sz="0" w:space="0" w:color="auto"/>
        <w:bottom w:val="none" w:sz="0" w:space="0" w:color="auto"/>
        <w:right w:val="none" w:sz="0" w:space="0" w:color="auto"/>
      </w:divBdr>
    </w:div>
    <w:div w:id="1834909323">
      <w:bodyDiv w:val="1"/>
      <w:marLeft w:val="0"/>
      <w:marRight w:val="0"/>
      <w:marTop w:val="0"/>
      <w:marBottom w:val="0"/>
      <w:divBdr>
        <w:top w:val="none" w:sz="0" w:space="0" w:color="auto"/>
        <w:left w:val="none" w:sz="0" w:space="0" w:color="auto"/>
        <w:bottom w:val="none" w:sz="0" w:space="0" w:color="auto"/>
        <w:right w:val="none" w:sz="0" w:space="0" w:color="auto"/>
      </w:divBdr>
    </w:div>
    <w:div w:id="21434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mazars" TargetMode="External"/><Relationship Id="rId18" Type="http://schemas.openxmlformats.org/officeDocument/2006/relationships/hyperlink" Target="https://www.linkedin.com/company/maza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zars.com" TargetMode="External"/><Relationship Id="rId17" Type="http://schemas.openxmlformats.org/officeDocument/2006/relationships/hyperlink" Target="https://www.mazars.fr/" TargetMode="External"/><Relationship Id="rId2" Type="http://schemas.openxmlformats.org/officeDocument/2006/relationships/customXml" Target="../customXml/item2.xml"/><Relationship Id="rId16" Type="http://schemas.openxmlformats.org/officeDocument/2006/relationships/hyperlink" Target="mailto:lorraine.hackett@mazar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nnualreport.mazars.com/" TargetMode="External"/><Relationship Id="rId10" Type="http://schemas.openxmlformats.org/officeDocument/2006/relationships/endnotes" Target="endnotes.xml"/><Relationship Id="rId19" Type="http://schemas.openxmlformats.org/officeDocument/2006/relationships/hyperlink" Target="https://twitter.com/mazarsf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azarsgrou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C0A006C61C441977ED6568B2EE50B" ma:contentTypeVersion="8" ma:contentTypeDescription="Crée un document." ma:contentTypeScope="" ma:versionID="f0d5544ab03beb532898f1896d1c0463">
  <xsd:schema xmlns:xsd="http://www.w3.org/2001/XMLSchema" xmlns:xs="http://www.w3.org/2001/XMLSchema" xmlns:p="http://schemas.microsoft.com/office/2006/metadata/properties" xmlns:ns3="6a706fc5-8f2f-430f-a967-ebaea5d7b1fb" xmlns:ns4="6b8a198d-a8d1-40a1-90b7-1535558c5570" targetNamespace="http://schemas.microsoft.com/office/2006/metadata/properties" ma:root="true" ma:fieldsID="774cff55e09367900422fa426125e125" ns3:_="" ns4:_="">
    <xsd:import namespace="6a706fc5-8f2f-430f-a967-ebaea5d7b1fb"/>
    <xsd:import namespace="6b8a198d-a8d1-40a1-90b7-1535558c5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6fc5-8f2f-430f-a967-ebaea5d7b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198d-a8d1-40a1-90b7-1535558c55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3F17-59DA-499B-94B5-2C50D76E8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A734D-5123-4B56-B81C-8D23A81B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6fc5-8f2f-430f-a967-ebaea5d7b1fb"/>
    <ds:schemaRef ds:uri="6b8a198d-a8d1-40a1-90b7-1535558c5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C254-C9A9-498F-B58B-3E8DCFCB50D2}">
  <ds:schemaRefs>
    <ds:schemaRef ds:uri="http://schemas.microsoft.com/sharepoint/v3/contenttype/forms"/>
  </ds:schemaRefs>
</ds:datastoreItem>
</file>

<file path=customXml/itemProps4.xml><?xml version="1.0" encoding="utf-8"?>
<ds:datastoreItem xmlns:ds="http://schemas.openxmlformats.org/officeDocument/2006/customXml" ds:itemID="{CF5D8AC4-394E-417E-89C8-280987E8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6746</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Fabrice</dc:creator>
  <cp:keywords/>
  <dc:description/>
  <cp:lastModifiedBy>LECOYER Guilhem</cp:lastModifiedBy>
  <cp:revision>2</cp:revision>
  <cp:lastPrinted>2020-01-07T19:13:00Z</cp:lastPrinted>
  <dcterms:created xsi:type="dcterms:W3CDTF">2020-01-15T10:11:00Z</dcterms:created>
  <dcterms:modified xsi:type="dcterms:W3CDTF">2020-01-15T10:11:00Z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0x010100BA4C0A006C61C441977ED6568B2EE50B</vt:lpwstr>
  </property>
</Properties>
</file>