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F3730" w14:textId="77777777" w:rsidR="009A4190" w:rsidRPr="00EF0C70" w:rsidRDefault="009A4190" w:rsidP="00F42D42">
      <w:pPr>
        <w:spacing w:after="0" w:line="240" w:lineRule="auto"/>
        <w:rPr>
          <w:rFonts w:ascii="Arial" w:eastAsia="Calibri" w:hAnsi="Arial" w:cs="Arial"/>
          <w:b/>
          <w:color w:val="auto"/>
        </w:rPr>
      </w:pPr>
    </w:p>
    <w:p w14:paraId="33500C3F" w14:textId="77777777" w:rsidR="00095562" w:rsidRDefault="00095562" w:rsidP="00F42D42">
      <w:pPr>
        <w:spacing w:after="0" w:line="240" w:lineRule="auto"/>
        <w:rPr>
          <w:rFonts w:ascii="Arial" w:eastAsia="Calibri" w:hAnsi="Arial" w:cs="Arial"/>
        </w:rPr>
      </w:pPr>
    </w:p>
    <w:p w14:paraId="42B4EB3A" w14:textId="26CD883F" w:rsidR="009A4190" w:rsidRPr="000A448B" w:rsidRDefault="009A4190" w:rsidP="00F42D42">
      <w:pPr>
        <w:spacing w:after="0" w:line="240" w:lineRule="auto"/>
        <w:rPr>
          <w:rFonts w:ascii="Arial" w:eastAsia="Calibri" w:hAnsi="Arial" w:cs="Arial"/>
          <w:b/>
          <w:bCs/>
          <w:color w:val="FF0000"/>
          <w:u w:val="single"/>
        </w:rPr>
      </w:pPr>
      <w:r w:rsidRPr="000A448B">
        <w:rPr>
          <w:rFonts w:ascii="Arial" w:hAnsi="Arial"/>
          <w:b/>
          <w:bCs/>
          <w:color w:val="FF0000"/>
          <w:u w:val="single"/>
        </w:rPr>
        <w:t xml:space="preserve">SOUS EMBARGO JUSQU’AU </w:t>
      </w:r>
      <w:r w:rsidR="000A448B" w:rsidRPr="000A448B">
        <w:rPr>
          <w:rFonts w:ascii="Arial" w:hAnsi="Arial"/>
          <w:b/>
          <w:bCs/>
          <w:color w:val="FF0000"/>
          <w:u w:val="single"/>
        </w:rPr>
        <w:t xml:space="preserve">LUNDI </w:t>
      </w:r>
      <w:r w:rsidRPr="000A448B">
        <w:rPr>
          <w:rFonts w:ascii="Arial" w:hAnsi="Arial"/>
          <w:b/>
          <w:bCs/>
          <w:color w:val="FF0000"/>
          <w:u w:val="single"/>
        </w:rPr>
        <w:t>8 </w:t>
      </w:r>
      <w:r w:rsidR="00CD7E83" w:rsidRPr="000A448B">
        <w:rPr>
          <w:rFonts w:ascii="Arial" w:hAnsi="Arial"/>
          <w:b/>
          <w:bCs/>
          <w:color w:val="FF0000"/>
          <w:u w:val="single"/>
        </w:rPr>
        <w:t>FEVRIER</w:t>
      </w:r>
      <w:r w:rsidR="000A448B" w:rsidRPr="000A448B">
        <w:rPr>
          <w:rFonts w:ascii="Arial" w:hAnsi="Arial"/>
          <w:b/>
          <w:bCs/>
          <w:color w:val="FF0000"/>
          <w:u w:val="single"/>
        </w:rPr>
        <w:t xml:space="preserve"> à 11H</w:t>
      </w:r>
      <w:r w:rsidR="000A448B">
        <w:rPr>
          <w:rFonts w:ascii="Arial" w:hAnsi="Arial"/>
          <w:b/>
          <w:bCs/>
          <w:color w:val="FF0000"/>
          <w:u w:val="single"/>
        </w:rPr>
        <w:t>00</w:t>
      </w:r>
      <w:bookmarkStart w:id="0" w:name="_GoBack"/>
      <w:bookmarkEnd w:id="0"/>
    </w:p>
    <w:p w14:paraId="31B0F227" w14:textId="77777777" w:rsidR="009A4190" w:rsidRPr="00EF0C70" w:rsidRDefault="009A4190" w:rsidP="00F42D42">
      <w:pPr>
        <w:spacing w:after="0" w:line="240" w:lineRule="auto"/>
        <w:rPr>
          <w:rFonts w:ascii="Arial" w:eastAsia="Calibri" w:hAnsi="Arial" w:cs="Arial"/>
        </w:rPr>
      </w:pPr>
    </w:p>
    <w:p w14:paraId="1F54D763" w14:textId="16643B8F" w:rsidR="00095562" w:rsidRDefault="00095562" w:rsidP="00F42D42">
      <w:pPr>
        <w:spacing w:after="0" w:line="240" w:lineRule="auto"/>
        <w:jc w:val="center"/>
        <w:rPr>
          <w:rFonts w:ascii="Arial" w:eastAsia="Calibri" w:hAnsi="Arial" w:cs="Arial"/>
          <w:b/>
          <w:sz w:val="28"/>
          <w:szCs w:val="28"/>
        </w:rPr>
      </w:pPr>
    </w:p>
    <w:p w14:paraId="4B2F4BD8" w14:textId="77777777" w:rsidR="00284AF3" w:rsidRDefault="00CE5199" w:rsidP="00F42D42">
      <w:pPr>
        <w:spacing w:after="0" w:line="240" w:lineRule="auto"/>
        <w:jc w:val="center"/>
        <w:rPr>
          <w:rFonts w:ascii="Arial" w:hAnsi="Arial"/>
          <w:b/>
          <w:color w:val="auto"/>
          <w:sz w:val="28"/>
          <w:szCs w:val="28"/>
        </w:rPr>
      </w:pPr>
      <w:r>
        <w:rPr>
          <w:rFonts w:ascii="Arial" w:hAnsi="Arial"/>
          <w:b/>
          <w:color w:val="auto"/>
          <w:sz w:val="28"/>
          <w:szCs w:val="28"/>
        </w:rPr>
        <w:t>Les bons résultats enregistrés par Mazars en 2020 conf</w:t>
      </w:r>
      <w:r w:rsidR="00E4497F">
        <w:rPr>
          <w:rFonts w:ascii="Arial" w:hAnsi="Arial"/>
          <w:b/>
          <w:color w:val="auto"/>
          <w:sz w:val="28"/>
          <w:szCs w:val="28"/>
        </w:rPr>
        <w:t xml:space="preserve">ortent </w:t>
      </w:r>
      <w:r w:rsidR="00ED669F">
        <w:rPr>
          <w:rFonts w:ascii="Arial" w:hAnsi="Arial"/>
          <w:b/>
          <w:color w:val="auto"/>
          <w:sz w:val="28"/>
          <w:szCs w:val="28"/>
        </w:rPr>
        <w:t xml:space="preserve">une </w:t>
      </w:r>
      <w:r>
        <w:rPr>
          <w:rFonts w:ascii="Arial" w:hAnsi="Arial"/>
          <w:b/>
          <w:color w:val="auto"/>
          <w:sz w:val="28"/>
          <w:szCs w:val="28"/>
        </w:rPr>
        <w:t xml:space="preserve">position </w:t>
      </w:r>
      <w:r w:rsidR="00E4497F">
        <w:rPr>
          <w:rFonts w:ascii="Arial" w:hAnsi="Arial"/>
          <w:b/>
          <w:color w:val="auto"/>
          <w:sz w:val="28"/>
          <w:szCs w:val="28"/>
        </w:rPr>
        <w:t xml:space="preserve">solide du groupe qui </w:t>
      </w:r>
      <w:r>
        <w:rPr>
          <w:rFonts w:ascii="Arial" w:hAnsi="Arial"/>
          <w:b/>
          <w:color w:val="auto"/>
          <w:sz w:val="28"/>
          <w:szCs w:val="28"/>
        </w:rPr>
        <w:t>réaffirme son engagement</w:t>
      </w:r>
      <w:r w:rsidR="008B76A4">
        <w:rPr>
          <w:rFonts w:ascii="Arial" w:hAnsi="Arial"/>
          <w:b/>
          <w:color w:val="auto"/>
          <w:sz w:val="28"/>
          <w:szCs w:val="28"/>
        </w:rPr>
        <w:t xml:space="preserve"> à</w:t>
      </w:r>
    </w:p>
    <w:p w14:paraId="364DB9DE" w14:textId="612E603F" w:rsidR="00CE5199" w:rsidRPr="00EF5C31" w:rsidRDefault="00284AF3" w:rsidP="00F42D42">
      <w:pPr>
        <w:spacing w:after="0" w:line="240" w:lineRule="auto"/>
        <w:jc w:val="center"/>
        <w:rPr>
          <w:rFonts w:ascii="Arial" w:eastAsia="Calibri" w:hAnsi="Arial" w:cs="Arial"/>
          <w:b/>
          <w:color w:val="auto"/>
          <w:sz w:val="28"/>
          <w:szCs w:val="28"/>
        </w:rPr>
      </w:pPr>
      <w:proofErr w:type="spellStart"/>
      <w:r>
        <w:rPr>
          <w:rFonts w:ascii="Arial" w:hAnsi="Arial"/>
          <w:b/>
          <w:color w:val="auto"/>
          <w:sz w:val="28"/>
          <w:szCs w:val="28"/>
        </w:rPr>
        <w:t>co-construire</w:t>
      </w:r>
      <w:proofErr w:type="spellEnd"/>
      <w:r w:rsidR="00E35C8B">
        <w:rPr>
          <w:rFonts w:ascii="Arial" w:hAnsi="Arial"/>
          <w:b/>
          <w:color w:val="auto"/>
          <w:sz w:val="28"/>
          <w:szCs w:val="28"/>
        </w:rPr>
        <w:t xml:space="preserve"> un </w:t>
      </w:r>
      <w:r w:rsidR="00CE5199">
        <w:rPr>
          <w:rFonts w:ascii="Arial" w:hAnsi="Arial"/>
          <w:b/>
          <w:color w:val="auto"/>
          <w:sz w:val="28"/>
          <w:szCs w:val="28"/>
        </w:rPr>
        <w:t xml:space="preserve">secteur de l’audit </w:t>
      </w:r>
      <w:r w:rsidR="00DB6C01">
        <w:rPr>
          <w:rFonts w:ascii="Arial" w:hAnsi="Arial"/>
          <w:b/>
          <w:color w:val="auto"/>
          <w:sz w:val="28"/>
          <w:szCs w:val="28"/>
        </w:rPr>
        <w:t>de qualité</w:t>
      </w:r>
    </w:p>
    <w:p w14:paraId="3785AB99" w14:textId="77777777" w:rsidR="00095562" w:rsidRDefault="00095562" w:rsidP="00F42D42">
      <w:pPr>
        <w:spacing w:after="0" w:line="240" w:lineRule="auto"/>
        <w:jc w:val="center"/>
        <w:rPr>
          <w:rFonts w:ascii="Arial" w:eastAsia="Calibri" w:hAnsi="Arial" w:cs="Arial"/>
          <w:b/>
          <w:sz w:val="28"/>
          <w:szCs w:val="28"/>
        </w:rPr>
      </w:pPr>
    </w:p>
    <w:p w14:paraId="6C3D8600" w14:textId="59AF7C0B" w:rsidR="009A4190" w:rsidRDefault="000A7EEC" w:rsidP="00F42D42">
      <w:pPr>
        <w:pStyle w:val="Paragraphedeliste"/>
        <w:numPr>
          <w:ilvl w:val="0"/>
          <w:numId w:val="17"/>
        </w:numPr>
        <w:spacing w:after="0" w:line="240" w:lineRule="auto"/>
        <w:ind w:left="714" w:hanging="357"/>
        <w:jc w:val="center"/>
        <w:rPr>
          <w:rFonts w:ascii="Arial" w:eastAsia="Calibri" w:hAnsi="Arial" w:cs="Arial"/>
          <w:iCs/>
          <w:sz w:val="24"/>
          <w:szCs w:val="24"/>
        </w:rPr>
      </w:pPr>
      <w:r>
        <w:rPr>
          <w:rFonts w:ascii="Arial" w:hAnsi="Arial"/>
          <w:iCs/>
          <w:sz w:val="24"/>
          <w:szCs w:val="24"/>
        </w:rPr>
        <w:t>Un c</w:t>
      </w:r>
      <w:r w:rsidR="00FB1F67">
        <w:rPr>
          <w:rFonts w:ascii="Arial" w:hAnsi="Arial"/>
          <w:iCs/>
          <w:sz w:val="24"/>
          <w:szCs w:val="24"/>
        </w:rPr>
        <w:t xml:space="preserve">hiffre d’affaires mondial </w:t>
      </w:r>
      <w:r w:rsidR="00F47C49">
        <w:rPr>
          <w:rFonts w:ascii="Arial" w:hAnsi="Arial"/>
          <w:iCs/>
          <w:sz w:val="24"/>
          <w:szCs w:val="24"/>
        </w:rPr>
        <w:t xml:space="preserve">de 1,9 milliard d’euros en 2019/2020, </w:t>
      </w:r>
      <w:r w:rsidR="00FB1F67">
        <w:rPr>
          <w:rFonts w:ascii="Arial" w:hAnsi="Arial"/>
          <w:iCs/>
          <w:sz w:val="24"/>
          <w:szCs w:val="24"/>
        </w:rPr>
        <w:t>en hausse de 7,</w:t>
      </w:r>
      <w:r w:rsidR="00EA3A4C">
        <w:rPr>
          <w:rFonts w:ascii="Arial" w:hAnsi="Arial"/>
          <w:iCs/>
          <w:sz w:val="24"/>
          <w:szCs w:val="24"/>
        </w:rPr>
        <w:t>8</w:t>
      </w:r>
      <w:r w:rsidR="00FB1F67">
        <w:rPr>
          <w:rFonts w:ascii="Arial" w:hAnsi="Arial"/>
          <w:iCs/>
          <w:sz w:val="24"/>
          <w:szCs w:val="24"/>
        </w:rPr>
        <w:t> %</w:t>
      </w:r>
    </w:p>
    <w:p w14:paraId="22D9DDF3" w14:textId="25553E93" w:rsidR="00F8260E" w:rsidRDefault="000A7EEC" w:rsidP="00F8260E">
      <w:pPr>
        <w:pStyle w:val="Paragraphedeliste"/>
        <w:numPr>
          <w:ilvl w:val="0"/>
          <w:numId w:val="17"/>
        </w:numPr>
        <w:spacing w:after="0" w:line="240" w:lineRule="auto"/>
        <w:ind w:left="714" w:hanging="357"/>
        <w:jc w:val="center"/>
        <w:rPr>
          <w:rFonts w:ascii="Arial" w:eastAsia="Calibri" w:hAnsi="Arial" w:cs="Arial"/>
          <w:iCs/>
          <w:sz w:val="24"/>
          <w:szCs w:val="24"/>
        </w:rPr>
      </w:pPr>
      <w:r>
        <w:rPr>
          <w:rFonts w:ascii="Arial" w:hAnsi="Arial"/>
          <w:iCs/>
          <w:sz w:val="24"/>
          <w:szCs w:val="24"/>
        </w:rPr>
        <w:t>Un nouveau plan stratégique sur quatre ans</w:t>
      </w:r>
      <w:r w:rsidR="00F8260E">
        <w:rPr>
          <w:rFonts w:ascii="Arial" w:hAnsi="Arial"/>
          <w:iCs/>
          <w:sz w:val="24"/>
          <w:szCs w:val="24"/>
        </w:rPr>
        <w:t xml:space="preserve"> avec une gouvernance</w:t>
      </w:r>
      <w:r w:rsidR="008B76A4">
        <w:rPr>
          <w:rFonts w:ascii="Arial" w:hAnsi="Arial"/>
          <w:iCs/>
          <w:sz w:val="24"/>
          <w:szCs w:val="24"/>
        </w:rPr>
        <w:t xml:space="preserve"> renouvelée</w:t>
      </w:r>
      <w:r w:rsidR="00F8260E">
        <w:rPr>
          <w:rFonts w:ascii="Arial" w:hAnsi="Arial"/>
          <w:iCs/>
          <w:sz w:val="24"/>
          <w:szCs w:val="24"/>
        </w:rPr>
        <w:t xml:space="preserve"> </w:t>
      </w:r>
      <w:r w:rsidR="008B76A4">
        <w:rPr>
          <w:rFonts w:ascii="Arial" w:hAnsi="Arial"/>
          <w:iCs/>
          <w:sz w:val="24"/>
          <w:szCs w:val="24"/>
        </w:rPr>
        <w:t xml:space="preserve">et </w:t>
      </w:r>
      <w:r w:rsidR="00F8260E">
        <w:rPr>
          <w:rFonts w:ascii="Arial" w:hAnsi="Arial"/>
          <w:iCs/>
          <w:sz w:val="24"/>
          <w:szCs w:val="24"/>
        </w:rPr>
        <w:t>divers</w:t>
      </w:r>
      <w:r w:rsidR="008B76A4">
        <w:rPr>
          <w:rFonts w:ascii="Arial" w:hAnsi="Arial"/>
          <w:iCs/>
          <w:sz w:val="24"/>
          <w:szCs w:val="24"/>
        </w:rPr>
        <w:t>ifiée</w:t>
      </w:r>
      <w:r w:rsidR="00F8260E">
        <w:rPr>
          <w:rFonts w:ascii="Arial" w:hAnsi="Arial"/>
          <w:iCs/>
          <w:sz w:val="24"/>
          <w:szCs w:val="24"/>
        </w:rPr>
        <w:t xml:space="preserve"> </w:t>
      </w:r>
    </w:p>
    <w:p w14:paraId="6E823E1C" w14:textId="3C3698F3" w:rsidR="00F8260E" w:rsidRDefault="008B76A4" w:rsidP="00F8260E">
      <w:pPr>
        <w:pStyle w:val="Paragraphedeliste"/>
        <w:numPr>
          <w:ilvl w:val="0"/>
          <w:numId w:val="17"/>
        </w:numPr>
        <w:spacing w:after="0" w:line="240" w:lineRule="auto"/>
        <w:ind w:left="714" w:hanging="357"/>
        <w:jc w:val="center"/>
        <w:rPr>
          <w:rFonts w:ascii="Arial" w:eastAsia="Calibri" w:hAnsi="Arial" w:cs="Arial"/>
          <w:iCs/>
          <w:sz w:val="24"/>
          <w:szCs w:val="24"/>
        </w:rPr>
      </w:pPr>
      <w:r>
        <w:rPr>
          <w:rFonts w:ascii="Arial" w:hAnsi="Arial"/>
          <w:iCs/>
          <w:sz w:val="24"/>
          <w:szCs w:val="24"/>
        </w:rPr>
        <w:t>Une r</w:t>
      </w:r>
      <w:r w:rsidR="00703C81">
        <w:rPr>
          <w:rFonts w:ascii="Arial" w:hAnsi="Arial"/>
          <w:iCs/>
          <w:sz w:val="24"/>
          <w:szCs w:val="24"/>
        </w:rPr>
        <w:t>éaffirmation</w:t>
      </w:r>
      <w:r w:rsidR="00417DDC">
        <w:rPr>
          <w:rFonts w:ascii="Arial" w:hAnsi="Arial"/>
          <w:iCs/>
          <w:sz w:val="24"/>
          <w:szCs w:val="24"/>
        </w:rPr>
        <w:t xml:space="preserve"> </w:t>
      </w:r>
      <w:r w:rsidR="00F47C49">
        <w:rPr>
          <w:rFonts w:ascii="Arial" w:hAnsi="Arial"/>
          <w:iCs/>
          <w:sz w:val="24"/>
          <w:szCs w:val="24"/>
        </w:rPr>
        <w:t>de la mission</w:t>
      </w:r>
      <w:r w:rsidR="00417DDC">
        <w:rPr>
          <w:rFonts w:ascii="Arial" w:hAnsi="Arial"/>
          <w:iCs/>
          <w:sz w:val="24"/>
          <w:szCs w:val="24"/>
        </w:rPr>
        <w:t xml:space="preserve"> de Mazars</w:t>
      </w:r>
      <w:r w:rsidR="00F47C49">
        <w:rPr>
          <w:rFonts w:ascii="Arial" w:hAnsi="Arial"/>
          <w:iCs/>
          <w:sz w:val="24"/>
          <w:szCs w:val="24"/>
        </w:rPr>
        <w:t>, avec</w:t>
      </w:r>
      <w:r w:rsidR="002A5A91">
        <w:rPr>
          <w:rFonts w:ascii="Arial" w:hAnsi="Arial"/>
          <w:iCs/>
          <w:sz w:val="24"/>
          <w:szCs w:val="24"/>
        </w:rPr>
        <w:t xml:space="preserve"> </w:t>
      </w:r>
      <w:r w:rsidR="00F8260E">
        <w:rPr>
          <w:rFonts w:ascii="Arial" w:hAnsi="Arial"/>
          <w:iCs/>
          <w:sz w:val="24"/>
          <w:szCs w:val="24"/>
        </w:rPr>
        <w:t>la transformation du métier de l’audit</w:t>
      </w:r>
      <w:r w:rsidR="002A5A91">
        <w:rPr>
          <w:rFonts w:ascii="Arial" w:hAnsi="Arial"/>
          <w:iCs/>
          <w:sz w:val="24"/>
          <w:szCs w:val="24"/>
        </w:rPr>
        <w:t xml:space="preserve"> au cœur de son engagement</w:t>
      </w:r>
    </w:p>
    <w:p w14:paraId="1802F692" w14:textId="1595B947" w:rsidR="001D58A7" w:rsidRPr="00F8260E" w:rsidRDefault="001D58A7" w:rsidP="00F8260E">
      <w:pPr>
        <w:spacing w:after="0" w:line="240" w:lineRule="auto"/>
        <w:rPr>
          <w:rFonts w:ascii="Arial" w:eastAsia="Calibri" w:hAnsi="Arial" w:cs="Arial"/>
          <w:iCs/>
          <w:sz w:val="24"/>
          <w:szCs w:val="24"/>
        </w:rPr>
      </w:pPr>
    </w:p>
    <w:p w14:paraId="0F4A94BB" w14:textId="77777777" w:rsidR="009A4190" w:rsidRPr="00095562" w:rsidRDefault="009A4190" w:rsidP="00F42D42">
      <w:pPr>
        <w:spacing w:after="0" w:line="240" w:lineRule="auto"/>
        <w:rPr>
          <w:rFonts w:ascii="Arial" w:eastAsia="Calibri" w:hAnsi="Arial" w:cs="Arial"/>
          <w:color w:val="FF0000"/>
        </w:rPr>
      </w:pPr>
    </w:p>
    <w:p w14:paraId="6D4EA742" w14:textId="2E500AC8" w:rsidR="003A0548" w:rsidRDefault="00026D18" w:rsidP="00F42D42">
      <w:pPr>
        <w:spacing w:after="0" w:line="240" w:lineRule="auto"/>
        <w:rPr>
          <w:rFonts w:ascii="Arial" w:eastAsia="Calibri" w:hAnsi="Arial" w:cs="Arial"/>
        </w:rPr>
      </w:pPr>
      <w:r w:rsidRPr="00CD7E83">
        <w:rPr>
          <w:rFonts w:ascii="Arial" w:hAnsi="Arial"/>
          <w:b/>
        </w:rPr>
        <w:t>8 février</w:t>
      </w:r>
      <w:r w:rsidR="009E50C4" w:rsidRPr="00CD7E83">
        <w:rPr>
          <w:rFonts w:ascii="Arial" w:hAnsi="Arial"/>
          <w:b/>
        </w:rPr>
        <w:t xml:space="preserve"> 2021, Paris : </w:t>
      </w:r>
      <w:r w:rsidR="009E50C4">
        <w:rPr>
          <w:rFonts w:ascii="Arial" w:hAnsi="Arial"/>
        </w:rPr>
        <w:t>Mazars, groupe international spécialisé dans l’audit, la fiscalité et le conseil, annonce aujourd’hui un chiffre d'affaires de 1,9 milliard d’euros pour son exercice 2019/2020 (du 1</w:t>
      </w:r>
      <w:r w:rsidR="009E50C4">
        <w:rPr>
          <w:rFonts w:ascii="Arial" w:hAnsi="Arial"/>
          <w:vertAlign w:val="superscript"/>
        </w:rPr>
        <w:t>er</w:t>
      </w:r>
      <w:r w:rsidR="009E50C4">
        <w:rPr>
          <w:rFonts w:ascii="Arial" w:hAnsi="Arial"/>
        </w:rPr>
        <w:t> septembre 2019 au 31 août 2020), en progression de 7,</w:t>
      </w:r>
      <w:r w:rsidR="00EA3A4C">
        <w:rPr>
          <w:rFonts w:ascii="Arial" w:hAnsi="Arial"/>
        </w:rPr>
        <w:t>8</w:t>
      </w:r>
      <w:r w:rsidR="009E50C4">
        <w:rPr>
          <w:rFonts w:ascii="Arial" w:hAnsi="Arial"/>
        </w:rPr>
        <w:t xml:space="preserve"> % </w:t>
      </w:r>
      <w:r w:rsidR="009E50C4" w:rsidRPr="00DC65D1">
        <w:rPr>
          <w:rFonts w:ascii="Arial" w:hAnsi="Arial"/>
        </w:rPr>
        <w:t xml:space="preserve">(hors </w:t>
      </w:r>
      <w:r w:rsidR="00DC65D1">
        <w:rPr>
          <w:rFonts w:ascii="Arial" w:hAnsi="Arial"/>
        </w:rPr>
        <w:t xml:space="preserve">effet </w:t>
      </w:r>
      <w:r w:rsidR="009E50C4" w:rsidRPr="00DC65D1">
        <w:rPr>
          <w:rFonts w:ascii="Arial" w:hAnsi="Arial"/>
        </w:rPr>
        <w:t>de change de -0,3 %)</w:t>
      </w:r>
      <w:r w:rsidR="009E50C4">
        <w:rPr>
          <w:rFonts w:ascii="Arial" w:hAnsi="Arial"/>
          <w:color w:val="FF0000"/>
        </w:rPr>
        <w:t xml:space="preserve"> </w:t>
      </w:r>
      <w:r w:rsidR="009E50C4">
        <w:rPr>
          <w:rFonts w:ascii="Arial" w:hAnsi="Arial"/>
        </w:rPr>
        <w:t>par rapport à l’exercice précédent. L’augmentation du chiffre d’affaires comprend une forte composante de croissance organique (5,9 %), complétée par une croissance externe positive (1,8 %).</w:t>
      </w:r>
    </w:p>
    <w:p w14:paraId="6581740A" w14:textId="324DA03D" w:rsidR="009266CE" w:rsidRDefault="009266CE" w:rsidP="00F42D42">
      <w:pPr>
        <w:spacing w:after="0" w:line="240" w:lineRule="auto"/>
        <w:rPr>
          <w:rFonts w:ascii="Arial" w:eastAsia="Calibri" w:hAnsi="Arial" w:cs="Arial"/>
        </w:rPr>
      </w:pPr>
    </w:p>
    <w:p w14:paraId="6D7DA4AD" w14:textId="47F3C448" w:rsidR="000F4D5A" w:rsidRPr="000F4D5A" w:rsidRDefault="00B65B90" w:rsidP="000F4D5A">
      <w:pPr>
        <w:spacing w:after="0" w:line="240" w:lineRule="auto"/>
        <w:rPr>
          <w:rFonts w:ascii="Arial" w:eastAsia="Calibri" w:hAnsi="Arial" w:cs="Arial"/>
        </w:rPr>
      </w:pPr>
      <w:bookmarkStart w:id="1" w:name="_Hlk63263630"/>
      <w:r>
        <w:rPr>
          <w:rFonts w:ascii="Arial" w:hAnsi="Arial"/>
        </w:rPr>
        <w:t xml:space="preserve">Hervé </w:t>
      </w:r>
      <w:proofErr w:type="spellStart"/>
      <w:r>
        <w:rPr>
          <w:rFonts w:ascii="Arial" w:hAnsi="Arial"/>
        </w:rPr>
        <w:t>Hélias</w:t>
      </w:r>
      <w:proofErr w:type="spellEnd"/>
      <w:r>
        <w:rPr>
          <w:rFonts w:ascii="Arial" w:hAnsi="Arial"/>
        </w:rPr>
        <w:t xml:space="preserve">, Président-Directeur Général du Groupe Mazars, </w:t>
      </w:r>
      <w:r w:rsidR="009A3820">
        <w:rPr>
          <w:rFonts w:ascii="Arial" w:hAnsi="Arial"/>
        </w:rPr>
        <w:t xml:space="preserve">commente </w:t>
      </w:r>
      <w:r>
        <w:rPr>
          <w:rFonts w:ascii="Arial" w:hAnsi="Arial"/>
        </w:rPr>
        <w:t xml:space="preserve">la performance financière du groupe : « Pour les </w:t>
      </w:r>
      <w:r w:rsidR="00D5316C">
        <w:rPr>
          <w:rFonts w:ascii="Arial" w:hAnsi="Arial"/>
        </w:rPr>
        <w:t>individus</w:t>
      </w:r>
      <w:r>
        <w:rPr>
          <w:rFonts w:ascii="Arial" w:hAnsi="Arial"/>
        </w:rPr>
        <w:t>, les entreprises et la société,</w:t>
      </w:r>
      <w:r>
        <w:t xml:space="preserve"> 2020 a été une année inédite</w:t>
      </w:r>
      <w:r>
        <w:rPr>
          <w:rFonts w:ascii="Arial" w:hAnsi="Arial"/>
        </w:rPr>
        <w:t xml:space="preserve">. Dans </w:t>
      </w:r>
      <w:r w:rsidR="00613E9C">
        <w:rPr>
          <w:rFonts w:ascii="Arial" w:hAnsi="Arial"/>
        </w:rPr>
        <w:t xml:space="preserve">le </w:t>
      </w:r>
      <w:r>
        <w:rPr>
          <w:rFonts w:ascii="Arial" w:hAnsi="Arial"/>
        </w:rPr>
        <w:t xml:space="preserve">contexte de pandémie mondiale, </w:t>
      </w:r>
      <w:r w:rsidR="003C7F25">
        <w:rPr>
          <w:rFonts w:ascii="Arial" w:hAnsi="Arial"/>
        </w:rPr>
        <w:t xml:space="preserve">notre priorité a été </w:t>
      </w:r>
      <w:r w:rsidR="0080596D">
        <w:rPr>
          <w:rFonts w:ascii="Arial" w:hAnsi="Arial"/>
        </w:rPr>
        <w:t>d’assurer la</w:t>
      </w:r>
      <w:r w:rsidR="003C7F25">
        <w:rPr>
          <w:rFonts w:ascii="Arial" w:hAnsi="Arial"/>
        </w:rPr>
        <w:t xml:space="preserve"> </w:t>
      </w:r>
      <w:r>
        <w:rPr>
          <w:rFonts w:ascii="Arial" w:hAnsi="Arial"/>
        </w:rPr>
        <w:t>sécurité de nos collaborateurs tout en continuant à fournir à nos clients des services de qualité</w:t>
      </w:r>
      <w:r w:rsidR="00284AF3">
        <w:rPr>
          <w:rFonts w:ascii="Arial" w:hAnsi="Arial"/>
        </w:rPr>
        <w:t>. G</w:t>
      </w:r>
      <w:r w:rsidR="004362B7">
        <w:rPr>
          <w:rFonts w:ascii="Arial" w:hAnsi="Arial"/>
        </w:rPr>
        <w:t>râce à son</w:t>
      </w:r>
      <w:r w:rsidR="005F6CB8">
        <w:rPr>
          <w:rFonts w:ascii="Arial" w:hAnsi="Arial"/>
        </w:rPr>
        <w:t xml:space="preserve"> agilité et son</w:t>
      </w:r>
      <w:r w:rsidR="004362B7">
        <w:rPr>
          <w:rFonts w:ascii="Arial" w:hAnsi="Arial"/>
        </w:rPr>
        <w:t xml:space="preserve"> modèle pluridisciplinaire,</w:t>
      </w:r>
      <w:r>
        <w:rPr>
          <w:rFonts w:ascii="Arial" w:hAnsi="Arial"/>
        </w:rPr>
        <w:t xml:space="preserve"> </w:t>
      </w:r>
      <w:r w:rsidR="00613E9C">
        <w:rPr>
          <w:rFonts w:ascii="Arial" w:hAnsi="Arial"/>
        </w:rPr>
        <w:t xml:space="preserve">le groupe </w:t>
      </w:r>
      <w:r>
        <w:rPr>
          <w:rFonts w:ascii="Arial" w:hAnsi="Arial"/>
        </w:rPr>
        <w:t>a fait preuve d’une résilience remarquable</w:t>
      </w:r>
      <w:r w:rsidR="004362B7">
        <w:rPr>
          <w:rFonts w:ascii="Arial" w:hAnsi="Arial"/>
        </w:rPr>
        <w:t xml:space="preserve"> </w:t>
      </w:r>
      <w:r>
        <w:rPr>
          <w:rFonts w:ascii="Arial" w:hAnsi="Arial"/>
        </w:rPr>
        <w:t>en enregistrant une croissance de 7,</w:t>
      </w:r>
      <w:r w:rsidR="00DC65D1">
        <w:rPr>
          <w:rFonts w:ascii="Arial" w:hAnsi="Arial"/>
        </w:rPr>
        <w:t>8</w:t>
      </w:r>
      <w:r>
        <w:rPr>
          <w:rFonts w:ascii="Arial" w:hAnsi="Arial"/>
        </w:rPr>
        <w:t xml:space="preserve"> %, essentiellement </w:t>
      </w:r>
      <w:r w:rsidR="00A965CD">
        <w:rPr>
          <w:rFonts w:ascii="Arial" w:hAnsi="Arial"/>
        </w:rPr>
        <w:t>organique</w:t>
      </w:r>
      <w:r>
        <w:rPr>
          <w:rFonts w:ascii="Arial" w:hAnsi="Arial"/>
        </w:rPr>
        <w:t xml:space="preserve">. Les efforts </w:t>
      </w:r>
      <w:r w:rsidR="00630E8E">
        <w:rPr>
          <w:rFonts w:ascii="Arial" w:hAnsi="Arial"/>
        </w:rPr>
        <w:t xml:space="preserve">remarquables </w:t>
      </w:r>
      <w:r>
        <w:rPr>
          <w:rFonts w:ascii="Arial" w:hAnsi="Arial"/>
        </w:rPr>
        <w:t xml:space="preserve">de nos collaborateurs pour continuer à servir nos clients et </w:t>
      </w:r>
      <w:r w:rsidR="00A965CD">
        <w:rPr>
          <w:rFonts w:ascii="Arial" w:hAnsi="Arial"/>
        </w:rPr>
        <w:t>accomplir</w:t>
      </w:r>
      <w:r>
        <w:rPr>
          <w:rFonts w:ascii="Arial" w:hAnsi="Arial"/>
        </w:rPr>
        <w:t xml:space="preserve"> leurs missions nous ont permis de faire mieux que simplement survivre à la tempête de 2020. »</w:t>
      </w:r>
    </w:p>
    <w:bookmarkEnd w:id="1"/>
    <w:p w14:paraId="5C18A3FF" w14:textId="26813AA5" w:rsidR="005D652D" w:rsidRDefault="0005452B" w:rsidP="00F42D42">
      <w:pPr>
        <w:spacing w:before="240" w:line="240" w:lineRule="auto"/>
        <w:rPr>
          <w:rFonts w:cstheme="minorHAnsi"/>
          <w:b/>
          <w:bCs/>
          <w:szCs w:val="20"/>
        </w:rPr>
      </w:pPr>
      <w:r>
        <w:rPr>
          <w:b/>
          <w:bCs/>
          <w:szCs w:val="20"/>
        </w:rPr>
        <w:t>Maintenir une perspective à long terme : plan stratégique pour les quatre prochaines années</w:t>
      </w:r>
    </w:p>
    <w:p w14:paraId="5F934999" w14:textId="1B1A839D" w:rsidR="00E10545" w:rsidRDefault="00E10545" w:rsidP="007561C7">
      <w:pPr>
        <w:autoSpaceDE w:val="0"/>
        <w:autoSpaceDN w:val="0"/>
        <w:adjustRightInd w:val="0"/>
        <w:spacing w:after="0" w:line="240" w:lineRule="auto"/>
        <w:rPr>
          <w:rFonts w:ascii="Arial" w:eastAsia="Calibri" w:hAnsi="Arial" w:cs="Arial"/>
        </w:rPr>
      </w:pPr>
      <w:r>
        <w:rPr>
          <w:rFonts w:ascii="Arial" w:hAnsi="Arial"/>
        </w:rPr>
        <w:t xml:space="preserve">Malgré la crise, Mazars a continué </w:t>
      </w:r>
      <w:r w:rsidR="008B76A4">
        <w:rPr>
          <w:rFonts w:ascii="Arial" w:hAnsi="Arial"/>
        </w:rPr>
        <w:t>d’</w:t>
      </w:r>
      <w:r>
        <w:rPr>
          <w:rFonts w:ascii="Arial" w:hAnsi="Arial"/>
        </w:rPr>
        <w:t xml:space="preserve">investir et </w:t>
      </w:r>
      <w:r w:rsidR="008B76A4">
        <w:rPr>
          <w:rFonts w:ascii="Arial" w:hAnsi="Arial"/>
        </w:rPr>
        <w:t>de</w:t>
      </w:r>
      <w:r>
        <w:rPr>
          <w:rFonts w:ascii="Arial" w:hAnsi="Arial"/>
        </w:rPr>
        <w:t xml:space="preserve"> </w:t>
      </w:r>
      <w:r w:rsidR="00E967BC">
        <w:rPr>
          <w:rFonts w:ascii="Arial" w:hAnsi="Arial"/>
        </w:rPr>
        <w:t>se projeter dans</w:t>
      </w:r>
      <w:r w:rsidR="00615D78">
        <w:rPr>
          <w:rFonts w:ascii="Arial" w:hAnsi="Arial"/>
        </w:rPr>
        <w:t xml:space="preserve"> l’</w:t>
      </w:r>
      <w:r>
        <w:rPr>
          <w:rFonts w:ascii="Arial" w:hAnsi="Arial"/>
        </w:rPr>
        <w:t xml:space="preserve">avenir. Plus de 1 100 associés ont récemment voté l’approbation du nouveau plan stratégique « One24 », un intitulé qui </w:t>
      </w:r>
      <w:r w:rsidR="00A35E51">
        <w:rPr>
          <w:rFonts w:ascii="Arial" w:hAnsi="Arial"/>
        </w:rPr>
        <w:t xml:space="preserve">illustre </w:t>
      </w:r>
      <w:r>
        <w:rPr>
          <w:rFonts w:ascii="Arial" w:hAnsi="Arial"/>
        </w:rPr>
        <w:t xml:space="preserve">le caractère unique du modèle de « partnership » intégré de Mazars. </w:t>
      </w:r>
      <w:r w:rsidR="004C5FCE">
        <w:rPr>
          <w:rFonts w:ascii="Arial" w:hAnsi="Arial"/>
        </w:rPr>
        <w:t>La</w:t>
      </w:r>
      <w:r>
        <w:rPr>
          <w:rFonts w:ascii="Arial" w:hAnsi="Arial"/>
        </w:rPr>
        <w:t xml:space="preserve"> feuille de route du groupe pour les quatre prochaines années</w:t>
      </w:r>
      <w:r w:rsidR="00284AF3">
        <w:rPr>
          <w:rFonts w:ascii="Arial" w:hAnsi="Arial"/>
        </w:rPr>
        <w:t xml:space="preserve"> </w:t>
      </w:r>
      <w:r w:rsidR="004C5FCE">
        <w:rPr>
          <w:rFonts w:ascii="Arial" w:hAnsi="Arial"/>
        </w:rPr>
        <w:t>s’appuie</w:t>
      </w:r>
      <w:r>
        <w:rPr>
          <w:rFonts w:ascii="Arial" w:hAnsi="Arial"/>
        </w:rPr>
        <w:t xml:space="preserve"> sur les points forts et les particularités de Mazars : services de qualité, intégration opérationnelle transfrontalière, cohérence </w:t>
      </w:r>
      <w:r w:rsidR="001D046C">
        <w:rPr>
          <w:rFonts w:ascii="Arial" w:hAnsi="Arial"/>
        </w:rPr>
        <w:t xml:space="preserve">et unité </w:t>
      </w:r>
      <w:r>
        <w:rPr>
          <w:rFonts w:ascii="Arial" w:hAnsi="Arial"/>
        </w:rPr>
        <w:t xml:space="preserve">internationale, </w:t>
      </w:r>
      <w:r w:rsidR="001D046C">
        <w:rPr>
          <w:rFonts w:ascii="Arial" w:hAnsi="Arial"/>
        </w:rPr>
        <w:t>proximité avec l</w:t>
      </w:r>
      <w:r>
        <w:rPr>
          <w:rFonts w:ascii="Arial" w:hAnsi="Arial"/>
        </w:rPr>
        <w:t xml:space="preserve">es clients et </w:t>
      </w:r>
      <w:r w:rsidR="001D046C">
        <w:rPr>
          <w:rFonts w:ascii="Arial" w:hAnsi="Arial"/>
        </w:rPr>
        <w:t>l</w:t>
      </w:r>
      <w:r>
        <w:rPr>
          <w:rFonts w:ascii="Arial" w:hAnsi="Arial"/>
        </w:rPr>
        <w:t xml:space="preserve">es équipes. Le nouveau plan vise à poursuivre la transformation du groupe </w:t>
      </w:r>
      <w:r w:rsidR="00AB5D87">
        <w:rPr>
          <w:rFonts w:ascii="Arial" w:hAnsi="Arial"/>
        </w:rPr>
        <w:t>pour</w:t>
      </w:r>
      <w:r w:rsidR="00284AF3">
        <w:rPr>
          <w:rFonts w:ascii="Arial" w:hAnsi="Arial"/>
        </w:rPr>
        <w:t xml:space="preserve"> </w:t>
      </w:r>
      <w:r>
        <w:rPr>
          <w:rFonts w:ascii="Arial" w:hAnsi="Arial"/>
        </w:rPr>
        <w:t>position</w:t>
      </w:r>
      <w:r w:rsidR="00CD2B9A">
        <w:rPr>
          <w:rFonts w:ascii="Arial" w:hAnsi="Arial"/>
        </w:rPr>
        <w:t>ner</w:t>
      </w:r>
      <w:r>
        <w:rPr>
          <w:rFonts w:ascii="Arial" w:hAnsi="Arial"/>
        </w:rPr>
        <w:t xml:space="preserve"> Mazars comme leader international de l’audit, de la fiscalité et du conseil, en améliorant en permanence </w:t>
      </w:r>
      <w:r w:rsidR="00A965CD">
        <w:rPr>
          <w:rFonts w:ascii="Arial" w:hAnsi="Arial"/>
        </w:rPr>
        <w:t>l’expérience de ses talents et clients</w:t>
      </w:r>
      <w:r w:rsidR="00284AF3">
        <w:rPr>
          <w:rFonts w:ascii="Arial" w:hAnsi="Arial"/>
        </w:rPr>
        <w:t xml:space="preserve">, </w:t>
      </w:r>
      <w:r>
        <w:rPr>
          <w:rFonts w:ascii="Arial" w:hAnsi="Arial"/>
        </w:rPr>
        <w:t xml:space="preserve">et en innovant en matière de services et de méthodes de travail. Dans les quatre ans </w:t>
      </w:r>
      <w:r w:rsidR="00A965CD">
        <w:rPr>
          <w:rFonts w:ascii="Arial" w:hAnsi="Arial"/>
        </w:rPr>
        <w:t>à venir</w:t>
      </w:r>
      <w:r>
        <w:rPr>
          <w:rFonts w:ascii="Arial" w:hAnsi="Arial"/>
        </w:rPr>
        <w:t xml:space="preserve">, le groupe restera concentré sur ses priorités : </w:t>
      </w:r>
      <w:r w:rsidR="00A35E51">
        <w:rPr>
          <w:rFonts w:ascii="Arial" w:hAnsi="Arial"/>
        </w:rPr>
        <w:t xml:space="preserve">primauté du </w:t>
      </w:r>
      <w:r>
        <w:rPr>
          <w:rFonts w:ascii="Arial" w:hAnsi="Arial"/>
        </w:rPr>
        <w:t xml:space="preserve">client, gestion de la qualité et des risques, croissance à l’international, intégration opérationnelle, développement des talents et contribution à </w:t>
      </w:r>
      <w:r w:rsidR="00A35E51">
        <w:rPr>
          <w:rFonts w:ascii="Arial" w:hAnsi="Arial"/>
        </w:rPr>
        <w:t xml:space="preserve">la construction </w:t>
      </w:r>
      <w:r>
        <w:rPr>
          <w:rFonts w:ascii="Arial" w:hAnsi="Arial"/>
        </w:rPr>
        <w:t xml:space="preserve">d’un monde juste et prospère. </w:t>
      </w:r>
    </w:p>
    <w:p w14:paraId="5145B43B" w14:textId="6337D900" w:rsidR="0005452B" w:rsidRDefault="00F8260E" w:rsidP="00F42D42">
      <w:pPr>
        <w:spacing w:before="240" w:line="240" w:lineRule="auto"/>
        <w:rPr>
          <w:rFonts w:ascii="Arial" w:hAnsi="Arial"/>
        </w:rPr>
      </w:pPr>
      <w:r>
        <w:rPr>
          <w:rFonts w:ascii="Arial" w:hAnsi="Arial"/>
        </w:rPr>
        <w:t xml:space="preserve">Concernant sa vision de l’avenir, Hervé </w:t>
      </w:r>
      <w:proofErr w:type="spellStart"/>
      <w:r>
        <w:rPr>
          <w:rFonts w:ascii="Arial" w:hAnsi="Arial"/>
        </w:rPr>
        <w:t>Hélias</w:t>
      </w:r>
      <w:proofErr w:type="spellEnd"/>
      <w:r>
        <w:rPr>
          <w:rFonts w:ascii="Arial" w:hAnsi="Arial"/>
        </w:rPr>
        <w:t xml:space="preserve"> déclare : « Il est incontestable que la pandémie et la crise économique qui l’accompagne créent un environnement difficile</w:t>
      </w:r>
      <w:r w:rsidR="00AE6DB7">
        <w:rPr>
          <w:rFonts w:ascii="Arial" w:hAnsi="Arial"/>
        </w:rPr>
        <w:t xml:space="preserve"> et incertain</w:t>
      </w:r>
      <w:r>
        <w:rPr>
          <w:rFonts w:ascii="Arial" w:hAnsi="Arial"/>
        </w:rPr>
        <w:t>, mais nous regardons au-delà de cet épisode, investissons dans notre organisation et nos collaborateurs</w:t>
      </w:r>
      <w:r w:rsidR="00284AF3">
        <w:rPr>
          <w:rFonts w:ascii="Arial" w:hAnsi="Arial"/>
        </w:rPr>
        <w:t>,</w:t>
      </w:r>
      <w:r>
        <w:rPr>
          <w:rFonts w:ascii="Arial" w:hAnsi="Arial"/>
        </w:rPr>
        <w:t xml:space="preserve"> pour produire ce dont nos clients ont besoin et ce qu’ils attendent de nous. Nous avons mis en place une stratégie qui assoit notre position sur le marché et continue à créer le groupe du futur, en nous assurant que nous attirons et développons des talents d’exception, offrons à tous nos clients des expériences de qualité et, par-dessus tout, </w:t>
      </w:r>
      <w:r w:rsidR="009D4110">
        <w:rPr>
          <w:rFonts w:ascii="Arial" w:hAnsi="Arial"/>
        </w:rPr>
        <w:t xml:space="preserve">créons la </w:t>
      </w:r>
      <w:r>
        <w:rPr>
          <w:rFonts w:ascii="Arial" w:hAnsi="Arial"/>
        </w:rPr>
        <w:t>confiance en agissant de manière responsable. »</w:t>
      </w:r>
    </w:p>
    <w:p w14:paraId="12EE307D" w14:textId="56C6EEFF" w:rsidR="00E43DBB" w:rsidRDefault="00E43DBB" w:rsidP="0005452B">
      <w:pPr>
        <w:autoSpaceDE w:val="0"/>
        <w:autoSpaceDN w:val="0"/>
        <w:adjustRightInd w:val="0"/>
        <w:spacing w:after="0" w:line="240" w:lineRule="auto"/>
        <w:rPr>
          <w:rFonts w:ascii="Arial" w:eastAsia="Calibri" w:hAnsi="Arial" w:cs="Arial"/>
        </w:rPr>
      </w:pPr>
    </w:p>
    <w:p w14:paraId="05256399" w14:textId="68FDBF19" w:rsidR="00FB1F67" w:rsidRDefault="00D42E61" w:rsidP="00F42D42">
      <w:pPr>
        <w:spacing w:after="0" w:line="240" w:lineRule="auto"/>
        <w:rPr>
          <w:rFonts w:ascii="Arial" w:hAnsi="Arial"/>
          <w:b/>
          <w:bCs/>
        </w:rPr>
      </w:pPr>
      <w:r>
        <w:rPr>
          <w:rFonts w:ascii="Arial" w:hAnsi="Arial"/>
          <w:b/>
          <w:bCs/>
        </w:rPr>
        <w:t>Une équipe dirigeante renouvelée et divers</w:t>
      </w:r>
      <w:r w:rsidR="008B76A4">
        <w:rPr>
          <w:rFonts w:ascii="Arial" w:hAnsi="Arial"/>
          <w:b/>
          <w:bCs/>
        </w:rPr>
        <w:t>ifiée</w:t>
      </w:r>
      <w:r>
        <w:rPr>
          <w:rFonts w:ascii="Arial" w:hAnsi="Arial"/>
          <w:b/>
          <w:bCs/>
        </w:rPr>
        <w:t xml:space="preserve"> pour mettre en œuvre le plan stratégique</w:t>
      </w:r>
    </w:p>
    <w:p w14:paraId="7CEE4CF2" w14:textId="77777777" w:rsidR="007F3CAB" w:rsidRPr="00FB1F67" w:rsidRDefault="007F3CAB" w:rsidP="00F42D42">
      <w:pPr>
        <w:spacing w:after="0" w:line="240" w:lineRule="auto"/>
        <w:rPr>
          <w:rFonts w:ascii="Arial" w:eastAsia="Calibri" w:hAnsi="Arial" w:cs="Arial"/>
          <w:b/>
          <w:bCs/>
        </w:rPr>
      </w:pPr>
    </w:p>
    <w:p w14:paraId="79A15DFA" w14:textId="77777777" w:rsidR="008B76A4" w:rsidRDefault="00FF1B6B" w:rsidP="00F42D42">
      <w:pPr>
        <w:spacing w:after="0" w:line="240" w:lineRule="auto"/>
        <w:rPr>
          <w:rFonts w:ascii="Arial" w:hAnsi="Arial"/>
        </w:rPr>
      </w:pPr>
      <w:r>
        <w:rPr>
          <w:rFonts w:ascii="Arial" w:hAnsi="Arial"/>
        </w:rPr>
        <w:t xml:space="preserve">Afin de soutenir le programme One24, Mazars a </w:t>
      </w:r>
      <w:r w:rsidR="00A35E51">
        <w:rPr>
          <w:rFonts w:ascii="Arial" w:hAnsi="Arial"/>
        </w:rPr>
        <w:t>revu</w:t>
      </w:r>
      <w:r w:rsidR="008C7069">
        <w:rPr>
          <w:rFonts w:ascii="Arial" w:hAnsi="Arial"/>
        </w:rPr>
        <w:t xml:space="preserve"> </w:t>
      </w:r>
      <w:r>
        <w:rPr>
          <w:rFonts w:ascii="Arial" w:hAnsi="Arial"/>
        </w:rPr>
        <w:t xml:space="preserve">et renforcé sa gouvernance, qui se compose du </w:t>
      </w:r>
      <w:proofErr w:type="spellStart"/>
      <w:r>
        <w:rPr>
          <w:rFonts w:ascii="Arial" w:hAnsi="Arial"/>
          <w:i/>
          <w:iCs/>
        </w:rPr>
        <w:t>Group</w:t>
      </w:r>
      <w:proofErr w:type="spellEnd"/>
      <w:r>
        <w:rPr>
          <w:rFonts w:ascii="Arial" w:hAnsi="Arial"/>
          <w:i/>
          <w:iCs/>
        </w:rPr>
        <w:t xml:space="preserve"> </w:t>
      </w:r>
      <w:proofErr w:type="spellStart"/>
      <w:r>
        <w:rPr>
          <w:rFonts w:ascii="Arial" w:hAnsi="Arial"/>
          <w:i/>
          <w:iCs/>
        </w:rPr>
        <w:t>Executive</w:t>
      </w:r>
      <w:proofErr w:type="spellEnd"/>
      <w:r>
        <w:rPr>
          <w:rFonts w:ascii="Arial" w:hAnsi="Arial"/>
          <w:i/>
          <w:iCs/>
        </w:rPr>
        <w:t xml:space="preserve"> </w:t>
      </w:r>
      <w:proofErr w:type="spellStart"/>
      <w:r>
        <w:rPr>
          <w:rFonts w:ascii="Arial" w:hAnsi="Arial"/>
          <w:i/>
          <w:iCs/>
        </w:rPr>
        <w:t>Board</w:t>
      </w:r>
      <w:proofErr w:type="spellEnd"/>
      <w:r>
        <w:rPr>
          <w:rFonts w:ascii="Arial" w:hAnsi="Arial"/>
        </w:rPr>
        <w:t xml:space="preserve"> (GEB)</w:t>
      </w:r>
      <w:r w:rsidR="009054A0" w:rsidRPr="00BC51C7">
        <w:rPr>
          <w:rStyle w:val="Appelnotedebasdep"/>
          <w:rFonts w:ascii="Arial" w:eastAsia="Calibri" w:hAnsi="Arial" w:cs="Arial"/>
        </w:rPr>
        <w:footnoteReference w:id="1"/>
      </w:r>
      <w:r>
        <w:rPr>
          <w:rFonts w:ascii="Arial" w:hAnsi="Arial"/>
        </w:rPr>
        <w:t xml:space="preserve"> et du Conseil de surveillance (GGC, </w:t>
      </w:r>
      <w:r>
        <w:rPr>
          <w:rFonts w:ascii="Arial" w:hAnsi="Arial"/>
          <w:i/>
          <w:iCs/>
        </w:rPr>
        <w:t xml:space="preserve">Group </w:t>
      </w:r>
      <w:proofErr w:type="spellStart"/>
      <w:r>
        <w:rPr>
          <w:rFonts w:ascii="Arial" w:hAnsi="Arial"/>
          <w:i/>
          <w:iCs/>
        </w:rPr>
        <w:t>Governance</w:t>
      </w:r>
      <w:proofErr w:type="spellEnd"/>
      <w:r>
        <w:rPr>
          <w:rFonts w:ascii="Arial" w:hAnsi="Arial"/>
          <w:i/>
          <w:iCs/>
        </w:rPr>
        <w:t xml:space="preserve"> Council</w:t>
      </w:r>
      <w:r>
        <w:rPr>
          <w:rFonts w:ascii="Arial" w:hAnsi="Arial"/>
        </w:rPr>
        <w:t>)</w:t>
      </w:r>
      <w:r w:rsidR="00627B64" w:rsidRPr="00BC51C7">
        <w:rPr>
          <w:rStyle w:val="Appelnotedebasdep"/>
          <w:rFonts w:ascii="Arial" w:eastAsia="Calibri" w:hAnsi="Arial" w:cs="Arial"/>
        </w:rPr>
        <w:footnoteReference w:id="2"/>
      </w:r>
      <w:r>
        <w:rPr>
          <w:rFonts w:ascii="Arial" w:hAnsi="Arial"/>
        </w:rPr>
        <w:t xml:space="preserve">. La nouvelle équipe de gouvernance a été élue au cours de la conférence virtuelle des </w:t>
      </w:r>
      <w:r w:rsidR="00A35E51">
        <w:rPr>
          <w:rFonts w:ascii="Arial" w:hAnsi="Arial"/>
        </w:rPr>
        <w:t>A</w:t>
      </w:r>
      <w:r>
        <w:rPr>
          <w:rFonts w:ascii="Arial" w:hAnsi="Arial"/>
        </w:rPr>
        <w:t>ssociés en décembre 2020.</w:t>
      </w:r>
    </w:p>
    <w:p w14:paraId="7E84B6A1" w14:textId="77777777" w:rsidR="008B76A4" w:rsidRDefault="008B76A4" w:rsidP="00F42D42">
      <w:pPr>
        <w:spacing w:after="0" w:line="240" w:lineRule="auto"/>
        <w:rPr>
          <w:rFonts w:ascii="Arial" w:hAnsi="Arial"/>
        </w:rPr>
      </w:pPr>
    </w:p>
    <w:p w14:paraId="66BA3E75" w14:textId="0F318553" w:rsidR="005D3A2D" w:rsidRDefault="008B76A4" w:rsidP="00F42D42">
      <w:pPr>
        <w:spacing w:after="0" w:line="240" w:lineRule="auto"/>
        <w:rPr>
          <w:rFonts w:ascii="Arial" w:eastAsia="Calibri" w:hAnsi="Arial" w:cs="Arial"/>
        </w:rPr>
      </w:pPr>
      <w:r>
        <w:rPr>
          <w:rFonts w:ascii="Arial" w:hAnsi="Arial"/>
        </w:rPr>
        <w:t xml:space="preserve">Hervé </w:t>
      </w:r>
      <w:proofErr w:type="spellStart"/>
      <w:r>
        <w:rPr>
          <w:rFonts w:ascii="Arial" w:hAnsi="Arial"/>
        </w:rPr>
        <w:t>Hélias</w:t>
      </w:r>
      <w:proofErr w:type="spellEnd"/>
      <w:r>
        <w:rPr>
          <w:rFonts w:ascii="Arial" w:hAnsi="Arial"/>
        </w:rPr>
        <w:t xml:space="preserve"> a été reconduit aux fonctions de Président du GEB et deux nouveaux membres y ont été élus, rejoignant les neuf autres membres du GEB, reconduits dans leurs fonctions. </w:t>
      </w:r>
    </w:p>
    <w:p w14:paraId="2BA832E0" w14:textId="77777777" w:rsidR="00A662CC" w:rsidRDefault="00A662CC" w:rsidP="00A662CC">
      <w:pPr>
        <w:spacing w:after="0" w:line="240" w:lineRule="auto"/>
        <w:rPr>
          <w:rFonts w:ascii="Arial" w:eastAsia="Calibri" w:hAnsi="Arial" w:cs="Arial"/>
        </w:rPr>
      </w:pPr>
    </w:p>
    <w:p w14:paraId="02B790BA" w14:textId="0436040F" w:rsidR="00A662CC" w:rsidRDefault="00A662CC" w:rsidP="00A662CC">
      <w:pPr>
        <w:spacing w:after="0" w:line="240" w:lineRule="auto"/>
        <w:rPr>
          <w:rFonts w:ascii="Arial" w:hAnsi="Arial"/>
        </w:rPr>
      </w:pPr>
      <w:r>
        <w:rPr>
          <w:rFonts w:ascii="Arial" w:hAnsi="Arial"/>
        </w:rPr>
        <w:t>Dix des 23 membres élus du GEB et du GGC sont des femmes : cela signifie que 44 % des postes de gouvernance de Mazars sont détenus par des femmes, ce qui représente une forte diversité des genres au niveau de la direction du groupe.</w:t>
      </w:r>
    </w:p>
    <w:p w14:paraId="274672E1" w14:textId="54B1DF24" w:rsidR="00670193" w:rsidRDefault="00670193" w:rsidP="00A662CC">
      <w:pPr>
        <w:spacing w:after="0" w:line="240" w:lineRule="auto"/>
        <w:rPr>
          <w:rFonts w:ascii="Arial" w:hAnsi="Arial"/>
        </w:rPr>
      </w:pPr>
    </w:p>
    <w:p w14:paraId="5A595E9B" w14:textId="77777777" w:rsidR="00670193" w:rsidRDefault="00670193" w:rsidP="00670193">
      <w:pPr>
        <w:spacing w:after="0" w:line="240" w:lineRule="auto"/>
        <w:rPr>
          <w:rFonts w:ascii="Arial" w:hAnsi="Arial"/>
          <w:bCs/>
        </w:rPr>
      </w:pPr>
      <w:bookmarkStart w:id="2" w:name="_Hlk63263879"/>
      <w:r>
        <w:rPr>
          <w:rFonts w:ascii="Arial" w:hAnsi="Arial"/>
        </w:rPr>
        <w:t xml:space="preserve">En 2020, Mazars a par ailleurs accueilli </w:t>
      </w:r>
      <w:r>
        <w:rPr>
          <w:rFonts w:ascii="Arial" w:hAnsi="Arial"/>
          <w:b/>
          <w:bCs/>
        </w:rPr>
        <w:t>78 nouveaux associés internationaux</w:t>
      </w:r>
      <w:r>
        <w:rPr>
          <w:rFonts w:ascii="Arial" w:hAnsi="Arial"/>
          <w:bCs/>
        </w:rPr>
        <w:t xml:space="preserve"> provenant de 30 pays. Les nouveaux associés représentent la diversité de notre offre de services (audit (54 %), fiscalité (17 %) et externalisation (12 %)) et reflètent notre diversité régionale. </w:t>
      </w:r>
    </w:p>
    <w:bookmarkEnd w:id="2"/>
    <w:p w14:paraId="30494574" w14:textId="77777777" w:rsidR="00F42D42" w:rsidRDefault="00F42D42" w:rsidP="00F42D42">
      <w:pPr>
        <w:spacing w:after="0" w:line="240" w:lineRule="auto"/>
        <w:rPr>
          <w:rFonts w:ascii="Arial" w:eastAsia="Calibri" w:hAnsi="Arial" w:cs="Arial"/>
        </w:rPr>
      </w:pPr>
    </w:p>
    <w:p w14:paraId="3F8E6AC4" w14:textId="77777777" w:rsidR="00670193" w:rsidRDefault="00A662CC" w:rsidP="00F42D42">
      <w:pPr>
        <w:spacing w:after="0" w:line="240" w:lineRule="auto"/>
      </w:pPr>
      <w:r>
        <w:rPr>
          <w:rFonts w:ascii="Arial" w:hAnsi="Arial"/>
        </w:rPr>
        <w:t xml:space="preserve"> «</w:t>
      </w:r>
      <w:r>
        <w:t xml:space="preserve"> Il est essentiel d’avoir une perspective de long terme, et de disposer de l’équipe à même d’exécuter notre stratégie. Pour la mise en œuvre de notre plan quadriennal, nous avons modifié notre équipe de gouvernance afin qu’elle dispose des leaders appropriés, aux expériences et styles divers, pour donner vie à notre stratégie », déclare Hervé </w:t>
      </w:r>
      <w:proofErr w:type="spellStart"/>
      <w:r>
        <w:t>Hélias</w:t>
      </w:r>
      <w:proofErr w:type="spellEnd"/>
      <w:r>
        <w:t>.</w:t>
      </w:r>
    </w:p>
    <w:p w14:paraId="608C540B" w14:textId="77777777" w:rsidR="00670193" w:rsidRDefault="00670193" w:rsidP="00F42D42">
      <w:pPr>
        <w:spacing w:after="0" w:line="240" w:lineRule="auto"/>
      </w:pPr>
    </w:p>
    <w:p w14:paraId="1065CA8D" w14:textId="17BFA251" w:rsidR="00026D18" w:rsidRDefault="00CE1281" w:rsidP="00F42D42">
      <w:pPr>
        <w:spacing w:after="0" w:line="240" w:lineRule="auto"/>
        <w:rPr>
          <w:rFonts w:ascii="Arial" w:hAnsi="Arial"/>
          <w:b/>
          <w:bCs/>
        </w:rPr>
      </w:pPr>
      <w:r>
        <w:rPr>
          <w:rFonts w:ascii="Arial" w:hAnsi="Arial"/>
          <w:b/>
          <w:bCs/>
        </w:rPr>
        <w:t xml:space="preserve">Au sein du groupe, Mazars en France poursuit sa dynamique </w:t>
      </w:r>
    </w:p>
    <w:p w14:paraId="36640B77" w14:textId="77777777" w:rsidR="00CE1281" w:rsidRPr="00CE1281" w:rsidRDefault="00CE1281" w:rsidP="00F42D42">
      <w:pPr>
        <w:spacing w:after="0" w:line="240" w:lineRule="auto"/>
        <w:rPr>
          <w:rFonts w:ascii="Arial" w:hAnsi="Arial"/>
          <w:b/>
          <w:bCs/>
        </w:rPr>
      </w:pPr>
    </w:p>
    <w:p w14:paraId="3D72513C" w14:textId="028B9B35" w:rsidR="001A788F" w:rsidRDefault="004362B7" w:rsidP="00F42D42">
      <w:pPr>
        <w:spacing w:after="0" w:line="240" w:lineRule="auto"/>
        <w:rPr>
          <w:rFonts w:ascii="Arial" w:hAnsi="Arial"/>
          <w:bCs/>
        </w:rPr>
      </w:pPr>
      <w:r w:rsidRPr="004362B7">
        <w:rPr>
          <w:rFonts w:ascii="Arial" w:hAnsi="Arial"/>
          <w:bCs/>
        </w:rPr>
        <w:t>En France, Mazars enregistre également de bons résultats avec un chiffre d’affaires de 387 millions d’euros pour son exercice 2019/2020</w:t>
      </w:r>
      <w:r w:rsidR="000F13AA">
        <w:rPr>
          <w:rFonts w:ascii="Arial" w:hAnsi="Arial"/>
          <w:bCs/>
        </w:rPr>
        <w:t xml:space="preserve"> et</w:t>
      </w:r>
      <w:r w:rsidRPr="004362B7">
        <w:rPr>
          <w:rFonts w:ascii="Arial" w:hAnsi="Arial"/>
          <w:bCs/>
        </w:rPr>
        <w:t xml:space="preserve"> une croissance de 7% sur ses métiers réglementés. Présent dans 37 bureaux, Mazars en France s’appuie désormais sur l’engagement de ses 3700 talents dont 250 associés</w:t>
      </w:r>
      <w:r w:rsidR="000F13AA">
        <w:rPr>
          <w:rFonts w:ascii="Arial" w:hAnsi="Arial"/>
          <w:bCs/>
        </w:rPr>
        <w:t xml:space="preserve"> </w:t>
      </w:r>
      <w:r w:rsidRPr="004362B7">
        <w:rPr>
          <w:rFonts w:ascii="Arial" w:hAnsi="Arial"/>
          <w:bCs/>
        </w:rPr>
        <w:t xml:space="preserve">et s’est doté d’une nouvelle équipe dirigeante afin de soutenir le plan stratégique « One24 ». Olivier </w:t>
      </w:r>
      <w:proofErr w:type="spellStart"/>
      <w:r w:rsidRPr="004362B7">
        <w:rPr>
          <w:rFonts w:ascii="Arial" w:hAnsi="Arial"/>
          <w:bCs/>
        </w:rPr>
        <w:t>Lenel</w:t>
      </w:r>
      <w:proofErr w:type="spellEnd"/>
      <w:r w:rsidRPr="004362B7">
        <w:rPr>
          <w:rFonts w:ascii="Arial" w:hAnsi="Arial"/>
          <w:bCs/>
        </w:rPr>
        <w:t xml:space="preserve"> a été élu en qualité de Directeur Général et Président du Directoire de Mazars en France et sera accompagné de 6 Associés au sein du nouveau Comité Exécutif.</w:t>
      </w:r>
    </w:p>
    <w:p w14:paraId="2C074853" w14:textId="77777777" w:rsidR="004362B7" w:rsidRDefault="004362B7" w:rsidP="00F42D42">
      <w:pPr>
        <w:spacing w:after="0" w:line="240" w:lineRule="auto"/>
        <w:rPr>
          <w:rFonts w:ascii="Arial" w:hAnsi="Arial"/>
          <w:bCs/>
        </w:rPr>
      </w:pPr>
    </w:p>
    <w:p w14:paraId="53E578A1" w14:textId="6C02641E" w:rsidR="008B76A4" w:rsidRDefault="000F13AA" w:rsidP="008B76A4">
      <w:pPr>
        <w:spacing w:after="0" w:line="240" w:lineRule="auto"/>
        <w:rPr>
          <w:rFonts w:ascii="Arial" w:hAnsi="Arial"/>
          <w:bCs/>
        </w:rPr>
      </w:pPr>
      <w:bookmarkStart w:id="3" w:name="_Hlk63264296"/>
      <w:r w:rsidRPr="000F13AA">
        <w:rPr>
          <w:rFonts w:ascii="Arial" w:hAnsi="Arial"/>
          <w:bCs/>
        </w:rPr>
        <w:t xml:space="preserve">« La fin de l’année a confirmé la résilience de nos métiers réglementés et nous avons également constaté une relance de nos activités dans l’Advisory. </w:t>
      </w:r>
      <w:r>
        <w:rPr>
          <w:rFonts w:ascii="Arial" w:hAnsi="Arial"/>
          <w:bCs/>
        </w:rPr>
        <w:t xml:space="preserve">La période inédite que nous vivons nous a </w:t>
      </w:r>
      <w:r w:rsidRPr="000F13AA">
        <w:rPr>
          <w:rFonts w:ascii="Arial" w:hAnsi="Arial"/>
          <w:bCs/>
        </w:rPr>
        <w:t>renforcés pour poursuivre l’histoire unique de Mazars avec beaucoup d’ambition, des équipes</w:t>
      </w:r>
      <w:r>
        <w:rPr>
          <w:rFonts w:ascii="Arial" w:hAnsi="Arial"/>
          <w:bCs/>
        </w:rPr>
        <w:t xml:space="preserve"> pluridisciplinaires</w:t>
      </w:r>
      <w:r w:rsidRPr="000F13AA">
        <w:rPr>
          <w:rFonts w:ascii="Arial" w:hAnsi="Arial"/>
          <w:bCs/>
        </w:rPr>
        <w:t xml:space="preserve"> totalement engagées</w:t>
      </w:r>
      <w:r>
        <w:rPr>
          <w:rFonts w:ascii="Arial" w:hAnsi="Arial"/>
          <w:bCs/>
        </w:rPr>
        <w:t xml:space="preserve"> reconnues par nos clients et </w:t>
      </w:r>
      <w:r w:rsidRPr="000F13AA">
        <w:rPr>
          <w:rFonts w:ascii="Arial" w:hAnsi="Arial"/>
          <w:bCs/>
        </w:rPr>
        <w:t>une transformation que nous allons accélérer</w:t>
      </w:r>
      <w:r>
        <w:rPr>
          <w:rFonts w:ascii="Arial" w:hAnsi="Arial"/>
          <w:bCs/>
        </w:rPr>
        <w:t xml:space="preserve">. </w:t>
      </w:r>
      <w:r w:rsidRPr="000F13AA">
        <w:rPr>
          <w:rFonts w:ascii="Arial" w:hAnsi="Arial"/>
          <w:bCs/>
        </w:rPr>
        <w:t>L’unité et l’intégration avec notre Groupe, autour du plan stratégique One24, seront clés pour servir nos clients dans le monde entier avec un haut niveau de qualité ! »</w:t>
      </w:r>
      <w:r>
        <w:rPr>
          <w:rFonts w:ascii="Arial" w:hAnsi="Arial"/>
          <w:bCs/>
        </w:rPr>
        <w:t>,</w:t>
      </w:r>
      <w:r w:rsidRPr="000F13AA">
        <w:rPr>
          <w:rFonts w:ascii="Arial" w:hAnsi="Arial"/>
          <w:bCs/>
        </w:rPr>
        <w:t xml:space="preserve"> commente Olivier </w:t>
      </w:r>
      <w:proofErr w:type="spellStart"/>
      <w:r w:rsidRPr="000F13AA">
        <w:rPr>
          <w:rFonts w:ascii="Arial" w:hAnsi="Arial"/>
          <w:bCs/>
        </w:rPr>
        <w:t>Lenel</w:t>
      </w:r>
      <w:proofErr w:type="spellEnd"/>
      <w:r w:rsidRPr="000F13AA">
        <w:rPr>
          <w:rFonts w:ascii="Arial" w:hAnsi="Arial"/>
          <w:bCs/>
        </w:rPr>
        <w:t>.</w:t>
      </w:r>
    </w:p>
    <w:bookmarkEnd w:id="3"/>
    <w:p w14:paraId="79CB9536" w14:textId="77777777" w:rsidR="000F13AA" w:rsidRDefault="000F13AA" w:rsidP="008B76A4">
      <w:pPr>
        <w:spacing w:after="0" w:line="240" w:lineRule="auto"/>
        <w:rPr>
          <w:rFonts w:ascii="Arial" w:hAnsi="Arial"/>
          <w:bCs/>
        </w:rPr>
      </w:pPr>
    </w:p>
    <w:p w14:paraId="66E4CF9B" w14:textId="2C73E90A" w:rsidR="00F8260E" w:rsidRDefault="00F8260E" w:rsidP="008B76A4">
      <w:pPr>
        <w:spacing w:after="0" w:line="240" w:lineRule="auto"/>
        <w:rPr>
          <w:b/>
          <w:bCs/>
          <w:szCs w:val="20"/>
        </w:rPr>
      </w:pPr>
      <w:r>
        <w:rPr>
          <w:b/>
          <w:bCs/>
          <w:szCs w:val="20"/>
        </w:rPr>
        <w:t xml:space="preserve">Déterminés à </w:t>
      </w:r>
      <w:bookmarkStart w:id="4" w:name="_Hlk62490458"/>
      <w:r>
        <w:rPr>
          <w:b/>
          <w:bCs/>
          <w:szCs w:val="20"/>
        </w:rPr>
        <w:t xml:space="preserve">apporter une perspective différente et à </w:t>
      </w:r>
      <w:r w:rsidR="008B76A4">
        <w:rPr>
          <w:b/>
          <w:bCs/>
          <w:szCs w:val="20"/>
        </w:rPr>
        <w:t xml:space="preserve">contribuer à </w:t>
      </w:r>
      <w:r>
        <w:rPr>
          <w:b/>
          <w:bCs/>
          <w:szCs w:val="20"/>
        </w:rPr>
        <w:t xml:space="preserve">façonner un secteur de l’audit </w:t>
      </w:r>
      <w:bookmarkEnd w:id="4"/>
      <w:r w:rsidR="00DB6C01">
        <w:rPr>
          <w:b/>
          <w:bCs/>
          <w:szCs w:val="20"/>
        </w:rPr>
        <w:t>de qualité</w:t>
      </w:r>
    </w:p>
    <w:p w14:paraId="77D2AA17" w14:textId="77777777" w:rsidR="008B76A4" w:rsidRPr="008B76A4" w:rsidRDefault="008B76A4" w:rsidP="008B76A4">
      <w:pPr>
        <w:spacing w:after="0" w:line="240" w:lineRule="auto"/>
        <w:rPr>
          <w:rFonts w:ascii="Arial" w:hAnsi="Arial"/>
          <w:bCs/>
        </w:rPr>
      </w:pPr>
    </w:p>
    <w:p w14:paraId="6D0D51BF" w14:textId="57A13A51" w:rsidR="007B0721" w:rsidRDefault="00F8260E" w:rsidP="00F8260E">
      <w:pPr>
        <w:spacing w:after="0" w:line="240" w:lineRule="auto"/>
        <w:rPr>
          <w:rFonts w:cstheme="minorHAnsi"/>
          <w:szCs w:val="20"/>
        </w:rPr>
      </w:pPr>
      <w:r>
        <w:rPr>
          <w:rFonts w:ascii="Arial" w:hAnsi="Arial"/>
          <w:bCs/>
        </w:rPr>
        <w:t xml:space="preserve">En octobre 2020, Mazars lançait sa </w:t>
      </w:r>
      <w:hyperlink r:id="rId11" w:history="1">
        <w:r w:rsidRPr="00026D18">
          <w:rPr>
            <w:rStyle w:val="Lienhypertexte"/>
            <w:rFonts w:ascii="Arial" w:hAnsi="Arial"/>
            <w:bCs/>
          </w:rPr>
          <w:t xml:space="preserve">nouvelle </w:t>
        </w:r>
        <w:r w:rsidRPr="00026D18">
          <w:rPr>
            <w:rStyle w:val="Lienhypertexte"/>
          </w:rPr>
          <w:t>identité de marque</w:t>
        </w:r>
      </w:hyperlink>
      <w:r w:rsidR="00B553FE">
        <w:t>,</w:t>
      </w:r>
      <w:r w:rsidR="008B76A4">
        <w:t xml:space="preserve"> </w:t>
      </w:r>
      <w:r>
        <w:t>réaffirm</w:t>
      </w:r>
      <w:r w:rsidR="00B553FE">
        <w:t>ant</w:t>
      </w:r>
      <w:r>
        <w:t xml:space="preserve"> </w:t>
      </w:r>
      <w:r w:rsidR="00776C55">
        <w:t>s</w:t>
      </w:r>
      <w:r>
        <w:t xml:space="preserve">a raison d’être et </w:t>
      </w:r>
      <w:r w:rsidR="00776C55">
        <w:t>s</w:t>
      </w:r>
      <w:r>
        <w:t xml:space="preserve">es valeurs historiques que sont l’intégrité, la responsabilité et la transparence. Elle reflète mieux l’identité de Mazars aujourd’hui et l’expérience unique que </w:t>
      </w:r>
      <w:r w:rsidR="008B76A4">
        <w:t xml:space="preserve">la société s’efforce </w:t>
      </w:r>
      <w:r>
        <w:t xml:space="preserve">d’offrir </w:t>
      </w:r>
      <w:r w:rsidR="00B553FE">
        <w:t>à s</w:t>
      </w:r>
      <w:r w:rsidR="008B76A4">
        <w:t>es</w:t>
      </w:r>
      <w:r w:rsidR="00B553FE">
        <w:t xml:space="preserve"> clients et </w:t>
      </w:r>
      <w:r>
        <w:t xml:space="preserve">à </w:t>
      </w:r>
      <w:r w:rsidR="008B76A4">
        <w:t>se</w:t>
      </w:r>
      <w:r>
        <w:t xml:space="preserve">s collaborateurs, </w:t>
      </w:r>
      <w:r w:rsidR="00B553FE">
        <w:t>leur permettant</w:t>
      </w:r>
      <w:r>
        <w:t xml:space="preserve"> d’être </w:t>
      </w:r>
      <w:r w:rsidR="00B553FE">
        <w:t xml:space="preserve">les acteurs </w:t>
      </w:r>
      <w:r>
        <w:t xml:space="preserve">de leur vie professionnelle et de s’y épanouir </w:t>
      </w:r>
      <w:r w:rsidR="00B553FE">
        <w:t xml:space="preserve">en les aidant à faire </w:t>
      </w:r>
      <w:r>
        <w:t xml:space="preserve">les bons choix. </w:t>
      </w:r>
    </w:p>
    <w:p w14:paraId="095497A9" w14:textId="77777777" w:rsidR="007B0721" w:rsidRDefault="007B0721" w:rsidP="00F8260E">
      <w:pPr>
        <w:spacing w:after="0" w:line="240" w:lineRule="auto"/>
        <w:rPr>
          <w:rFonts w:cstheme="minorHAnsi"/>
          <w:szCs w:val="20"/>
        </w:rPr>
      </w:pPr>
    </w:p>
    <w:p w14:paraId="5D62A0EC" w14:textId="3193A45F" w:rsidR="00F8260E" w:rsidRDefault="00974AF3" w:rsidP="00F8260E">
      <w:pPr>
        <w:spacing w:after="0" w:line="240" w:lineRule="auto"/>
        <w:rPr>
          <w:rFonts w:ascii="Arial" w:hAnsi="Arial" w:cs="Arial"/>
        </w:rPr>
      </w:pPr>
      <w:r>
        <w:t>La nouvelle identité de marque célèbre la transformation réalisée par Mazars sans compromettre sa culture, ses valeurs ou son modèle d’entreprise unique et la manière dont elle offre</w:t>
      </w:r>
      <w:r>
        <w:rPr>
          <w:rFonts w:ascii="Arial" w:hAnsi="Arial"/>
        </w:rPr>
        <w:t xml:space="preserve"> au marché de l’audit, de la fiscalité et du conseil des choix et une perspective différente. Elle réaffirme </w:t>
      </w:r>
      <w:r>
        <w:t xml:space="preserve">aussi un engagement résolu </w:t>
      </w:r>
      <w:r>
        <w:rPr>
          <w:rFonts w:ascii="Arial" w:hAnsi="Arial"/>
        </w:rPr>
        <w:t xml:space="preserve">à construire un monde juste et prospère </w:t>
      </w:r>
      <w:r w:rsidR="00776C55">
        <w:rPr>
          <w:rFonts w:ascii="Arial" w:hAnsi="Arial"/>
        </w:rPr>
        <w:t xml:space="preserve">ainsi qu’un </w:t>
      </w:r>
      <w:r w:rsidR="00B553FE">
        <w:rPr>
          <w:rFonts w:ascii="Arial" w:hAnsi="Arial"/>
        </w:rPr>
        <w:t xml:space="preserve">secteur </w:t>
      </w:r>
      <w:r w:rsidR="00776C55">
        <w:rPr>
          <w:rFonts w:ascii="Arial" w:hAnsi="Arial"/>
        </w:rPr>
        <w:t xml:space="preserve">de l’audit </w:t>
      </w:r>
      <w:r w:rsidR="00C2149F">
        <w:rPr>
          <w:rFonts w:ascii="Arial" w:hAnsi="Arial"/>
        </w:rPr>
        <w:t>de qualité</w:t>
      </w:r>
      <w:r w:rsidR="000F01F8">
        <w:rPr>
          <w:rFonts w:ascii="Arial" w:hAnsi="Arial"/>
        </w:rPr>
        <w:t xml:space="preserve"> </w:t>
      </w:r>
      <w:r w:rsidR="000F01F8">
        <w:rPr>
          <w:rFonts w:ascii="Arial" w:hAnsi="Arial"/>
        </w:rPr>
        <w:lastRenderedPageBreak/>
        <w:t>et pérenne</w:t>
      </w:r>
      <w:r w:rsidR="00B553FE">
        <w:rPr>
          <w:rFonts w:ascii="Arial" w:hAnsi="Arial"/>
        </w:rPr>
        <w:t xml:space="preserve">. </w:t>
      </w:r>
      <w:r>
        <w:rPr>
          <w:rFonts w:ascii="Arial" w:hAnsi="Arial"/>
        </w:rPr>
        <w:t xml:space="preserve">En raison de sa solide position sur le marché de l’audit des EIP, Mazars considère </w:t>
      </w:r>
      <w:r w:rsidR="00B553FE">
        <w:rPr>
          <w:rFonts w:ascii="Arial" w:hAnsi="Arial"/>
        </w:rPr>
        <w:t xml:space="preserve">qu’il est </w:t>
      </w:r>
      <w:r>
        <w:rPr>
          <w:rFonts w:ascii="Arial" w:hAnsi="Arial"/>
        </w:rPr>
        <w:t xml:space="preserve">de sa responsabilité de veiller à ce que les commissaires aux comptes, qui ont une mission d’intérêt public, puissent fournir des prestations </w:t>
      </w:r>
      <w:r w:rsidR="00303A5B">
        <w:rPr>
          <w:rFonts w:ascii="Arial" w:hAnsi="Arial"/>
        </w:rPr>
        <w:t>à la hauteur des attentes et des besoins.</w:t>
      </w:r>
      <w:r w:rsidR="00376BDD">
        <w:rPr>
          <w:rFonts w:ascii="Arial" w:hAnsi="Arial"/>
        </w:rPr>
        <w:t xml:space="preserve"> </w:t>
      </w:r>
      <w:r>
        <w:rPr>
          <w:rFonts w:ascii="Arial" w:hAnsi="Arial"/>
        </w:rPr>
        <w:t xml:space="preserve">Conformément </w:t>
      </w:r>
      <w:r w:rsidR="00376BDD">
        <w:rPr>
          <w:rFonts w:ascii="Arial" w:hAnsi="Arial"/>
        </w:rPr>
        <w:t>à sa raison d’être</w:t>
      </w:r>
      <w:r>
        <w:rPr>
          <w:rFonts w:ascii="Arial" w:hAnsi="Arial"/>
        </w:rPr>
        <w:t xml:space="preserve">, le groupe veut se positionner au premier plan </w:t>
      </w:r>
      <w:r>
        <w:t>du débat sur l’audit, promouvoir des changements importants au sein de la profession et appelle à un débat public impliquant toutes les parties prenantes.</w:t>
      </w:r>
    </w:p>
    <w:p w14:paraId="6572CEEF" w14:textId="77777777" w:rsidR="009D0C1F" w:rsidRDefault="009D0C1F" w:rsidP="00F8260E">
      <w:pPr>
        <w:spacing w:after="0" w:line="240" w:lineRule="auto"/>
        <w:rPr>
          <w:rFonts w:ascii="Arial" w:hAnsi="Arial" w:cs="Arial"/>
        </w:rPr>
      </w:pPr>
    </w:p>
    <w:p w14:paraId="28BC18EB" w14:textId="3F25A429" w:rsidR="00F8260E" w:rsidRPr="00F238BB" w:rsidRDefault="00F8260E" w:rsidP="00F238BB">
      <w:pPr>
        <w:pStyle w:val="Default"/>
        <w:rPr>
          <w:rFonts w:ascii="Arial" w:hAnsi="Arial" w:cs="Arial"/>
        </w:rPr>
      </w:pPr>
      <w:r>
        <w:rPr>
          <w:rFonts w:asciiTheme="minorHAnsi" w:hAnsiTheme="minorHAnsi"/>
          <w:color w:val="787878" w:themeColor="text1"/>
          <w:sz w:val="20"/>
          <w:szCs w:val="20"/>
        </w:rPr>
        <w:t xml:space="preserve">Hervé </w:t>
      </w:r>
      <w:proofErr w:type="spellStart"/>
      <w:r>
        <w:rPr>
          <w:rFonts w:asciiTheme="minorHAnsi" w:hAnsiTheme="minorHAnsi"/>
          <w:color w:val="787878" w:themeColor="text1"/>
          <w:sz w:val="20"/>
          <w:szCs w:val="20"/>
        </w:rPr>
        <w:t>Hélias</w:t>
      </w:r>
      <w:proofErr w:type="spellEnd"/>
      <w:r>
        <w:rPr>
          <w:rFonts w:asciiTheme="minorHAnsi" w:hAnsiTheme="minorHAnsi"/>
          <w:color w:val="787878" w:themeColor="text1"/>
          <w:sz w:val="20"/>
          <w:szCs w:val="20"/>
        </w:rPr>
        <w:t xml:space="preserve"> conclut : « Notre nouveau plan stratégique </w:t>
      </w:r>
      <w:r w:rsidR="00473739">
        <w:rPr>
          <w:rFonts w:asciiTheme="minorHAnsi" w:hAnsiTheme="minorHAnsi"/>
          <w:color w:val="787878" w:themeColor="text1"/>
          <w:sz w:val="20"/>
          <w:szCs w:val="20"/>
        </w:rPr>
        <w:t xml:space="preserve">sur quatre ans </w:t>
      </w:r>
      <w:r>
        <w:rPr>
          <w:rFonts w:asciiTheme="minorHAnsi" w:hAnsiTheme="minorHAnsi"/>
          <w:color w:val="787878" w:themeColor="text1"/>
          <w:sz w:val="20"/>
          <w:szCs w:val="20"/>
        </w:rPr>
        <w:t xml:space="preserve">souligne notre intention d’accélérer notre transformation et d’imposer </w:t>
      </w:r>
      <w:r w:rsidR="00DA2BC2">
        <w:rPr>
          <w:rFonts w:asciiTheme="minorHAnsi" w:hAnsiTheme="minorHAnsi"/>
          <w:color w:val="787878" w:themeColor="text1"/>
          <w:sz w:val="20"/>
          <w:szCs w:val="20"/>
        </w:rPr>
        <w:t xml:space="preserve">complètement </w:t>
      </w:r>
      <w:r>
        <w:rPr>
          <w:rFonts w:asciiTheme="minorHAnsi" w:hAnsiTheme="minorHAnsi"/>
          <w:color w:val="787878" w:themeColor="text1"/>
          <w:sz w:val="20"/>
          <w:szCs w:val="20"/>
        </w:rPr>
        <w:t>Mazars comme leader international. Nous voulons améliorer constamment la manière dont nous servons nos clients et développons no</w:t>
      </w:r>
      <w:r w:rsidR="00473739">
        <w:rPr>
          <w:rFonts w:asciiTheme="minorHAnsi" w:hAnsiTheme="minorHAnsi"/>
          <w:color w:val="787878" w:themeColor="text1"/>
          <w:sz w:val="20"/>
          <w:szCs w:val="20"/>
        </w:rPr>
        <w:t>s</w:t>
      </w:r>
      <w:r>
        <w:rPr>
          <w:rFonts w:asciiTheme="minorHAnsi" w:hAnsiTheme="minorHAnsi"/>
          <w:color w:val="787878" w:themeColor="text1"/>
          <w:sz w:val="20"/>
          <w:szCs w:val="20"/>
        </w:rPr>
        <w:t xml:space="preserve"> talent</w:t>
      </w:r>
      <w:r w:rsidR="00473739">
        <w:rPr>
          <w:rFonts w:asciiTheme="minorHAnsi" w:hAnsiTheme="minorHAnsi"/>
          <w:color w:val="787878" w:themeColor="text1"/>
          <w:sz w:val="20"/>
          <w:szCs w:val="20"/>
        </w:rPr>
        <w:t>s</w:t>
      </w:r>
      <w:r>
        <w:rPr>
          <w:rFonts w:asciiTheme="minorHAnsi" w:hAnsiTheme="minorHAnsi"/>
          <w:color w:val="787878" w:themeColor="text1"/>
          <w:sz w:val="20"/>
          <w:szCs w:val="20"/>
        </w:rPr>
        <w:t xml:space="preserve">, pour faire de Mazars une société </w:t>
      </w:r>
      <w:r w:rsidR="00A93311">
        <w:rPr>
          <w:rFonts w:asciiTheme="minorHAnsi" w:hAnsiTheme="minorHAnsi"/>
          <w:color w:val="787878" w:themeColor="text1"/>
          <w:sz w:val="20"/>
          <w:szCs w:val="20"/>
        </w:rPr>
        <w:t>reconnue pour son expertise</w:t>
      </w:r>
      <w:r w:rsidR="00FF5ABE">
        <w:rPr>
          <w:rFonts w:asciiTheme="minorHAnsi" w:hAnsiTheme="minorHAnsi"/>
          <w:color w:val="787878" w:themeColor="text1"/>
          <w:sz w:val="20"/>
          <w:szCs w:val="20"/>
        </w:rPr>
        <w:t xml:space="preserve"> et </w:t>
      </w:r>
      <w:r w:rsidR="00357BC2">
        <w:rPr>
          <w:rFonts w:asciiTheme="minorHAnsi" w:hAnsiTheme="minorHAnsi"/>
          <w:color w:val="787878" w:themeColor="text1"/>
          <w:sz w:val="20"/>
          <w:szCs w:val="20"/>
        </w:rPr>
        <w:t>son</w:t>
      </w:r>
      <w:r>
        <w:rPr>
          <w:rFonts w:asciiTheme="minorHAnsi" w:hAnsiTheme="minorHAnsi"/>
          <w:color w:val="787878" w:themeColor="text1"/>
          <w:sz w:val="20"/>
          <w:szCs w:val="20"/>
        </w:rPr>
        <w:t xml:space="preserve"> savoir</w:t>
      </w:r>
      <w:r w:rsidR="00357BC2">
        <w:rPr>
          <w:rFonts w:asciiTheme="minorHAnsi" w:hAnsiTheme="minorHAnsi"/>
          <w:color w:val="787878" w:themeColor="text1"/>
          <w:sz w:val="20"/>
          <w:szCs w:val="20"/>
        </w:rPr>
        <w:t>,</w:t>
      </w:r>
      <w:r>
        <w:rPr>
          <w:rFonts w:asciiTheme="minorHAnsi" w:hAnsiTheme="minorHAnsi"/>
          <w:color w:val="787878" w:themeColor="text1"/>
          <w:sz w:val="20"/>
          <w:szCs w:val="20"/>
        </w:rPr>
        <w:t xml:space="preserve"> et une école de l’excellence. La qualité restera la pierre angulaire de toutes nos activités et nous voulons continuer à favoriser une culture de véritable qualité et de gestion des risques. La transparence financière et la confiance sont essentielles à une économie juste et prospère, et les commissaires aux comptes constituent un élément central de cet écosystème. Il est temps de repenser collectivement le fonctionnement de notre profession. Nous considérons de notre responsabilité de contribuer à </w:t>
      </w:r>
      <w:r w:rsidR="00357BC2">
        <w:rPr>
          <w:rFonts w:asciiTheme="minorHAnsi" w:hAnsiTheme="minorHAnsi"/>
          <w:color w:val="787878" w:themeColor="text1"/>
          <w:sz w:val="20"/>
          <w:szCs w:val="20"/>
        </w:rPr>
        <w:t>renforc</w:t>
      </w:r>
      <w:r w:rsidR="00650C1B">
        <w:rPr>
          <w:rFonts w:asciiTheme="minorHAnsi" w:hAnsiTheme="minorHAnsi"/>
          <w:color w:val="787878" w:themeColor="text1"/>
          <w:sz w:val="20"/>
          <w:szCs w:val="20"/>
        </w:rPr>
        <w:t>er</w:t>
      </w:r>
      <w:r w:rsidR="00357BC2">
        <w:rPr>
          <w:rFonts w:asciiTheme="minorHAnsi" w:hAnsiTheme="minorHAnsi"/>
          <w:color w:val="787878" w:themeColor="text1"/>
          <w:sz w:val="20"/>
          <w:szCs w:val="20"/>
        </w:rPr>
        <w:t xml:space="preserve"> </w:t>
      </w:r>
      <w:r w:rsidR="008B037E">
        <w:rPr>
          <w:rFonts w:asciiTheme="minorHAnsi" w:hAnsiTheme="minorHAnsi"/>
          <w:color w:val="787878" w:themeColor="text1"/>
          <w:sz w:val="20"/>
          <w:szCs w:val="20"/>
        </w:rPr>
        <w:t>notre métier</w:t>
      </w:r>
      <w:r>
        <w:rPr>
          <w:rFonts w:asciiTheme="minorHAnsi" w:hAnsiTheme="minorHAnsi"/>
          <w:color w:val="787878" w:themeColor="text1"/>
          <w:sz w:val="20"/>
          <w:szCs w:val="20"/>
        </w:rPr>
        <w:t xml:space="preserve"> et nous jouerons pleinement notre rôle dans cette transformation dans les années à venir ».  </w:t>
      </w:r>
    </w:p>
    <w:p w14:paraId="5314B355" w14:textId="77777777" w:rsidR="00F8260E" w:rsidRPr="0005452B" w:rsidRDefault="00F8260E" w:rsidP="00F8260E">
      <w:pPr>
        <w:autoSpaceDE w:val="0"/>
        <w:autoSpaceDN w:val="0"/>
        <w:adjustRightInd w:val="0"/>
        <w:spacing w:after="0" w:line="240" w:lineRule="auto"/>
        <w:rPr>
          <w:rFonts w:ascii="Arial" w:eastAsia="Calibri" w:hAnsi="Arial" w:cs="Arial"/>
        </w:rPr>
      </w:pPr>
    </w:p>
    <w:p w14:paraId="72A60A44" w14:textId="77777777" w:rsidR="00F8260E" w:rsidRDefault="00F8260E" w:rsidP="00F42D42">
      <w:pPr>
        <w:spacing w:after="0" w:line="240" w:lineRule="auto"/>
        <w:rPr>
          <w:rFonts w:cstheme="minorHAnsi"/>
          <w:szCs w:val="20"/>
        </w:rPr>
      </w:pPr>
    </w:p>
    <w:p w14:paraId="7E4E1826" w14:textId="70AD4C4A" w:rsidR="009A4190" w:rsidRPr="00026D18" w:rsidRDefault="009A4190" w:rsidP="00F42D42">
      <w:pPr>
        <w:spacing w:after="0" w:line="240" w:lineRule="auto"/>
        <w:jc w:val="center"/>
        <w:rPr>
          <w:rFonts w:ascii="Arial" w:eastAsia="Calibri" w:hAnsi="Arial" w:cs="Arial"/>
          <w:b/>
        </w:rPr>
      </w:pPr>
      <w:r w:rsidRPr="00026D18">
        <w:rPr>
          <w:rFonts w:ascii="Arial" w:hAnsi="Arial"/>
          <w:b/>
        </w:rPr>
        <w:t>###</w:t>
      </w:r>
    </w:p>
    <w:p w14:paraId="744F1EBF" w14:textId="77777777" w:rsidR="00AB4D93" w:rsidRPr="00026D18" w:rsidRDefault="00AB4D93" w:rsidP="00F42D42">
      <w:pPr>
        <w:spacing w:after="0" w:line="240" w:lineRule="auto"/>
        <w:rPr>
          <w:rFonts w:ascii="Arial" w:eastAsia="Calibri" w:hAnsi="Arial" w:cs="Arial"/>
          <w:b/>
        </w:rPr>
      </w:pPr>
    </w:p>
    <w:p w14:paraId="150153FB" w14:textId="0335A4B6" w:rsidR="009A4190" w:rsidRPr="00026D18" w:rsidRDefault="009A4190" w:rsidP="00F42D42">
      <w:pPr>
        <w:spacing w:after="0" w:line="240" w:lineRule="auto"/>
        <w:rPr>
          <w:rFonts w:ascii="Arial" w:hAnsi="Arial"/>
          <w:b/>
        </w:rPr>
      </w:pPr>
      <w:r w:rsidRPr="00026D18">
        <w:rPr>
          <w:rFonts w:ascii="Arial" w:hAnsi="Arial"/>
          <w:b/>
        </w:rPr>
        <w:t>Contacts</w:t>
      </w:r>
    </w:p>
    <w:p w14:paraId="5D5EBD80" w14:textId="77777777" w:rsidR="00473739" w:rsidRPr="00026D18" w:rsidRDefault="00473739" w:rsidP="00473739">
      <w:pPr>
        <w:spacing w:after="0" w:line="240" w:lineRule="auto"/>
        <w:jc w:val="both"/>
        <w:textAlignment w:val="baseline"/>
        <w:rPr>
          <w:rFonts w:ascii="Arial" w:hAnsi="Arial" w:cs="Arial"/>
          <w:b/>
          <w:bCs/>
          <w:szCs w:val="20"/>
          <w:lang w:eastAsia="en-IE"/>
        </w:rPr>
      </w:pPr>
      <w:r w:rsidRPr="00026D18">
        <w:rPr>
          <w:rFonts w:ascii="Arial" w:hAnsi="Arial" w:cs="Arial"/>
          <w:b/>
          <w:bCs/>
          <w:iCs/>
          <w:szCs w:val="20"/>
        </w:rPr>
        <w:t xml:space="preserve">Shan </w:t>
      </w:r>
    </w:p>
    <w:p w14:paraId="3B4BF84E" w14:textId="59D6B98F" w:rsidR="00473739" w:rsidRDefault="00473739" w:rsidP="00473739">
      <w:pPr>
        <w:spacing w:after="0"/>
        <w:jc w:val="both"/>
        <w:rPr>
          <w:rFonts w:ascii="Arial" w:hAnsi="Arial" w:cs="Arial"/>
          <w:b/>
          <w:bCs/>
          <w:iCs/>
          <w:szCs w:val="20"/>
        </w:rPr>
      </w:pPr>
      <w:r>
        <w:rPr>
          <w:rFonts w:ascii="Arial" w:hAnsi="Arial" w:cs="Arial"/>
          <w:bCs/>
          <w:iCs/>
          <w:szCs w:val="20"/>
        </w:rPr>
        <w:t>Vanessa Talbi – Directeur Conseil – 06 11 54 20</w:t>
      </w:r>
      <w:r w:rsidR="00EC485A">
        <w:rPr>
          <w:rFonts w:ascii="Arial" w:hAnsi="Arial" w:cs="Arial"/>
          <w:bCs/>
          <w:iCs/>
          <w:szCs w:val="20"/>
        </w:rPr>
        <w:t xml:space="preserve"> 65</w:t>
      </w:r>
      <w:r>
        <w:rPr>
          <w:rFonts w:ascii="Arial" w:hAnsi="Arial" w:cs="Arial"/>
          <w:bCs/>
          <w:iCs/>
          <w:szCs w:val="20"/>
        </w:rPr>
        <w:t xml:space="preserve"> – </w:t>
      </w:r>
      <w:hyperlink r:id="rId12" w:history="1">
        <w:r>
          <w:rPr>
            <w:rStyle w:val="Lienhypertexte"/>
            <w:rFonts w:ascii="Arial" w:hAnsi="Arial" w:cs="Arial"/>
            <w:bCs/>
            <w:iCs/>
            <w:szCs w:val="20"/>
          </w:rPr>
          <w:t>mazars@shan.fr</w:t>
        </w:r>
      </w:hyperlink>
      <w:r>
        <w:rPr>
          <w:rFonts w:ascii="Arial" w:hAnsi="Arial" w:cs="Arial"/>
          <w:bCs/>
          <w:iCs/>
          <w:szCs w:val="20"/>
        </w:rPr>
        <w:t xml:space="preserve"> </w:t>
      </w:r>
    </w:p>
    <w:p w14:paraId="6C819AFB" w14:textId="77777777" w:rsidR="00473739" w:rsidRDefault="00473739" w:rsidP="00473739">
      <w:pPr>
        <w:spacing w:after="0"/>
        <w:jc w:val="both"/>
        <w:rPr>
          <w:rFonts w:ascii="Arial" w:hAnsi="Arial" w:cs="Arial"/>
          <w:b/>
          <w:bCs/>
          <w:iCs/>
          <w:szCs w:val="20"/>
        </w:rPr>
      </w:pPr>
    </w:p>
    <w:p w14:paraId="4323766F" w14:textId="77777777" w:rsidR="00473739" w:rsidRDefault="00473739" w:rsidP="00473739">
      <w:pPr>
        <w:spacing w:after="0"/>
        <w:jc w:val="both"/>
        <w:rPr>
          <w:rFonts w:ascii="Arial" w:hAnsi="Arial" w:cs="Arial"/>
          <w:b/>
          <w:bCs/>
          <w:iCs/>
          <w:szCs w:val="20"/>
        </w:rPr>
      </w:pPr>
      <w:r>
        <w:rPr>
          <w:rFonts w:ascii="Arial" w:hAnsi="Arial" w:cs="Arial"/>
          <w:b/>
          <w:bCs/>
          <w:iCs/>
          <w:szCs w:val="20"/>
        </w:rPr>
        <w:t>Mazars</w:t>
      </w:r>
    </w:p>
    <w:p w14:paraId="428365DA" w14:textId="77777777" w:rsidR="00473739" w:rsidRDefault="00473739" w:rsidP="00473739">
      <w:pPr>
        <w:spacing w:after="0"/>
        <w:jc w:val="both"/>
        <w:rPr>
          <w:rFonts w:ascii="Arial" w:hAnsi="Arial" w:cs="Arial"/>
          <w:bCs/>
          <w:iCs/>
          <w:szCs w:val="20"/>
        </w:rPr>
      </w:pPr>
      <w:r>
        <w:rPr>
          <w:rFonts w:ascii="Arial" w:hAnsi="Arial" w:cs="Arial"/>
          <w:bCs/>
          <w:iCs/>
          <w:szCs w:val="20"/>
        </w:rPr>
        <w:t xml:space="preserve">Nathalie Lagos – Directrice Communication France – 06 65 20 30 08 – </w:t>
      </w:r>
      <w:hyperlink r:id="rId13" w:history="1">
        <w:r>
          <w:rPr>
            <w:rStyle w:val="Lienhypertexte"/>
            <w:rFonts w:ascii="Arial" w:hAnsi="Arial" w:cs="Arial"/>
            <w:bCs/>
            <w:iCs/>
            <w:szCs w:val="20"/>
          </w:rPr>
          <w:t>nathalie.lagos@mazars.fr</w:t>
        </w:r>
      </w:hyperlink>
      <w:r>
        <w:rPr>
          <w:rFonts w:ascii="Arial" w:hAnsi="Arial" w:cs="Arial"/>
          <w:bCs/>
          <w:iCs/>
          <w:szCs w:val="20"/>
        </w:rPr>
        <w:t xml:space="preserve"> </w:t>
      </w:r>
    </w:p>
    <w:p w14:paraId="53DCCF3C" w14:textId="45E73AC1" w:rsidR="00473739" w:rsidRPr="00473739" w:rsidRDefault="00473739" w:rsidP="00473739">
      <w:pPr>
        <w:spacing w:after="0" w:line="240" w:lineRule="auto"/>
        <w:rPr>
          <w:rFonts w:ascii="Arial" w:eastAsia="Calibri" w:hAnsi="Arial" w:cs="Arial"/>
          <w:b/>
        </w:rPr>
      </w:pPr>
      <w:r>
        <w:rPr>
          <w:rFonts w:ascii="Arial" w:hAnsi="Arial" w:cs="Arial"/>
          <w:bCs/>
          <w:iCs/>
          <w:szCs w:val="20"/>
        </w:rPr>
        <w:t xml:space="preserve">Aurore </w:t>
      </w:r>
      <w:proofErr w:type="spellStart"/>
      <w:r>
        <w:rPr>
          <w:rFonts w:ascii="Arial" w:hAnsi="Arial" w:cs="Arial"/>
          <w:bCs/>
          <w:iCs/>
          <w:szCs w:val="20"/>
        </w:rPr>
        <w:t>Angeli</w:t>
      </w:r>
      <w:proofErr w:type="spellEnd"/>
      <w:r>
        <w:rPr>
          <w:rFonts w:ascii="Arial" w:hAnsi="Arial" w:cs="Arial"/>
          <w:bCs/>
          <w:iCs/>
          <w:szCs w:val="20"/>
        </w:rPr>
        <w:t xml:space="preserve"> – Communication France – 06 03 78 89 84 – </w:t>
      </w:r>
      <w:hyperlink r:id="rId14" w:history="1">
        <w:r>
          <w:rPr>
            <w:rStyle w:val="Lienhypertexte"/>
            <w:rFonts w:ascii="Arial" w:hAnsi="Arial" w:cs="Arial"/>
            <w:bCs/>
            <w:iCs/>
            <w:szCs w:val="20"/>
          </w:rPr>
          <w:t>aurore.angeli@mazars.fr</w:t>
        </w:r>
      </w:hyperlink>
    </w:p>
    <w:p w14:paraId="5BECB329" w14:textId="22A2068F" w:rsidR="008E7482" w:rsidRPr="00997EA7" w:rsidRDefault="008E7482" w:rsidP="00F42D42">
      <w:pPr>
        <w:spacing w:after="0" w:line="240" w:lineRule="auto"/>
        <w:rPr>
          <w:rFonts w:ascii="Arial" w:hAnsi="Arial" w:cs="Arial"/>
        </w:rPr>
      </w:pPr>
    </w:p>
    <w:p w14:paraId="35BD607F" w14:textId="77777777" w:rsidR="009126FB" w:rsidRPr="00997EA7" w:rsidRDefault="009126FB" w:rsidP="00F42D42">
      <w:pPr>
        <w:spacing w:after="0" w:line="240" w:lineRule="auto"/>
        <w:rPr>
          <w:rFonts w:ascii="Arial" w:eastAsia="Calibri" w:hAnsi="Arial" w:cs="Arial"/>
          <w:bCs/>
        </w:rPr>
      </w:pPr>
    </w:p>
    <w:p w14:paraId="2C60E179" w14:textId="556F1AB1" w:rsidR="00392277" w:rsidRPr="00997EA7" w:rsidRDefault="00392277" w:rsidP="00D75DCE">
      <w:pPr>
        <w:spacing w:after="0" w:line="240" w:lineRule="auto"/>
        <w:rPr>
          <w:rFonts w:ascii="Arial" w:hAnsi="Arial"/>
        </w:rPr>
      </w:pPr>
    </w:p>
    <w:p w14:paraId="53C52174" w14:textId="77777777" w:rsidR="00473739" w:rsidRPr="008B38EC" w:rsidRDefault="00473739" w:rsidP="00473739">
      <w:pPr>
        <w:spacing w:after="0" w:line="240" w:lineRule="auto"/>
        <w:jc w:val="both"/>
        <w:textAlignment w:val="baseline"/>
        <w:rPr>
          <w:rFonts w:ascii="Arial" w:eastAsia="Times New Roman" w:hAnsi="Arial" w:cs="Arial"/>
          <w:szCs w:val="20"/>
          <w:lang w:eastAsia="en-IE"/>
        </w:rPr>
      </w:pPr>
      <w:r w:rsidRPr="008B38EC">
        <w:rPr>
          <w:rFonts w:ascii="Arial" w:hAnsi="Arial" w:cs="Arial"/>
          <w:b/>
          <w:bCs/>
          <w:szCs w:val="20"/>
          <w:lang w:eastAsia="en-IE"/>
        </w:rPr>
        <w:t>A propos de Mazars</w:t>
      </w:r>
    </w:p>
    <w:p w14:paraId="6E46C061" w14:textId="2B4F4638" w:rsidR="00376BDD" w:rsidRDefault="00376BDD" w:rsidP="00376BDD">
      <w:pPr>
        <w:spacing w:after="0" w:line="240" w:lineRule="auto"/>
        <w:jc w:val="both"/>
        <w:rPr>
          <w:rFonts w:ascii="Arial" w:eastAsia="Times New Roman" w:hAnsi="Arial" w:cs="Arial"/>
          <w:szCs w:val="20"/>
          <w:lang w:eastAsia="fr-FR"/>
        </w:rPr>
      </w:pPr>
      <w:r w:rsidRPr="00376BDD">
        <w:rPr>
          <w:rFonts w:ascii="Arial" w:eastAsia="Times New Roman" w:hAnsi="Arial" w:cs="Arial"/>
          <w:szCs w:val="20"/>
          <w:lang w:eastAsia="fr-FR"/>
        </w:rPr>
        <w:t xml:space="preserve">Mazars est un groupe international et intégré spécialisé dans l’audit, la fiscalité et le conseil ainsi que dans les services comptables et juridiques*. Présents dans plus de 90 pays et territoires à travers le monde, nous nous appuyons sur l’expertise de plus de 42 000 professionnels – plus de 26 000 au sein de notre </w:t>
      </w:r>
      <w:r w:rsidRPr="00376BDD">
        <w:rPr>
          <w:rFonts w:ascii="Arial" w:eastAsia="Times New Roman" w:hAnsi="Arial" w:cs="Arial"/>
          <w:i/>
          <w:iCs/>
          <w:szCs w:val="20"/>
          <w:lang w:eastAsia="fr-FR"/>
        </w:rPr>
        <w:t>partnership</w:t>
      </w:r>
      <w:r w:rsidRPr="00376BDD">
        <w:rPr>
          <w:rFonts w:ascii="Arial" w:eastAsia="Times New Roman" w:hAnsi="Arial" w:cs="Arial"/>
          <w:szCs w:val="20"/>
          <w:lang w:eastAsia="fr-FR"/>
        </w:rPr>
        <w:t xml:space="preserve"> intégré et plus de 16 000 via « Mazars North America Alliance » – pour accompagner les clients de toutes tailles à chaque étape de leur développement. </w:t>
      </w:r>
    </w:p>
    <w:p w14:paraId="1B45AB49" w14:textId="77777777" w:rsidR="00376BDD" w:rsidRPr="00376BDD" w:rsidRDefault="00376BDD" w:rsidP="00376BDD">
      <w:pPr>
        <w:spacing w:after="0" w:line="240" w:lineRule="auto"/>
        <w:jc w:val="both"/>
        <w:rPr>
          <w:rFonts w:ascii="Arial" w:eastAsia="Times New Roman" w:hAnsi="Arial" w:cs="Arial"/>
          <w:sz w:val="16"/>
          <w:szCs w:val="16"/>
          <w:lang w:eastAsia="fr-FR"/>
        </w:rPr>
      </w:pPr>
    </w:p>
    <w:p w14:paraId="38A6F163" w14:textId="5AC8DA4C" w:rsidR="00473739" w:rsidRPr="00376BDD" w:rsidRDefault="00376BDD" w:rsidP="00376BDD">
      <w:pPr>
        <w:spacing w:after="0" w:line="240" w:lineRule="auto"/>
        <w:jc w:val="both"/>
        <w:rPr>
          <w:rFonts w:ascii="Arial" w:eastAsia="Times New Roman" w:hAnsi="Arial" w:cs="Arial"/>
          <w:sz w:val="16"/>
          <w:szCs w:val="16"/>
          <w:lang w:eastAsia="fr-FR"/>
        </w:rPr>
      </w:pPr>
      <w:r w:rsidRPr="00376BDD">
        <w:rPr>
          <w:rFonts w:ascii="Arial" w:eastAsia="Times New Roman" w:hAnsi="Arial" w:cs="Arial"/>
          <w:sz w:val="16"/>
          <w:szCs w:val="16"/>
          <w:lang w:eastAsia="fr-FR"/>
        </w:rPr>
        <w:t>*Dans les pays où les lois en vigueur l’autorisent.</w:t>
      </w:r>
    </w:p>
    <w:p w14:paraId="666B7A16" w14:textId="77777777" w:rsidR="00376BDD" w:rsidRPr="008B38EC" w:rsidRDefault="00376BDD" w:rsidP="00376BDD">
      <w:pPr>
        <w:spacing w:after="0" w:line="240" w:lineRule="auto"/>
        <w:jc w:val="both"/>
        <w:rPr>
          <w:rFonts w:ascii="Arial" w:eastAsia="Times New Roman" w:hAnsi="Arial" w:cs="Arial"/>
          <w:szCs w:val="20"/>
          <w:lang w:eastAsia="fr-FR"/>
        </w:rPr>
      </w:pPr>
    </w:p>
    <w:p w14:paraId="77872FB0" w14:textId="77777777" w:rsidR="00473739" w:rsidRPr="00927821" w:rsidRDefault="009B340C" w:rsidP="00473739">
      <w:pPr>
        <w:spacing w:after="0" w:line="240" w:lineRule="auto"/>
        <w:jc w:val="both"/>
        <w:rPr>
          <w:rFonts w:ascii="Arial" w:hAnsi="Arial" w:cs="Arial"/>
          <w:lang w:val="en-US"/>
        </w:rPr>
      </w:pPr>
      <w:hyperlink r:id="rId15" w:history="1">
        <w:r w:rsidR="00473739" w:rsidRPr="00927821">
          <w:rPr>
            <w:rStyle w:val="Lienhypertexte"/>
            <w:rFonts w:ascii="Arial" w:hAnsi="Arial" w:cs="Arial"/>
            <w:lang w:val="en-US"/>
          </w:rPr>
          <w:t>http://www.mazars.fr</w:t>
        </w:r>
      </w:hyperlink>
      <w:r w:rsidR="00473739">
        <w:rPr>
          <w:rStyle w:val="Lienhypertexte"/>
          <w:rFonts w:ascii="Arial" w:hAnsi="Arial" w:cs="Arial"/>
          <w:lang w:val="en-US"/>
        </w:rPr>
        <w:t xml:space="preserve"> </w:t>
      </w:r>
      <w:r w:rsidR="00473739" w:rsidRPr="00927821">
        <w:rPr>
          <w:rFonts w:ascii="Arial" w:hAnsi="Arial" w:cs="Arial"/>
          <w:lang w:val="en-US"/>
        </w:rPr>
        <w:t xml:space="preserve">| </w:t>
      </w:r>
      <w:hyperlink r:id="rId16" w:history="1">
        <w:r w:rsidR="00473739" w:rsidRPr="00927821">
          <w:rPr>
            <w:rStyle w:val="Lienhypertexte"/>
            <w:rFonts w:ascii="Arial" w:hAnsi="Arial" w:cs="Arial"/>
            <w:lang w:val="en-US"/>
          </w:rPr>
          <w:t>LinkedIn</w:t>
        </w:r>
      </w:hyperlink>
      <w:r w:rsidR="00473739" w:rsidRPr="00927821">
        <w:rPr>
          <w:rFonts w:ascii="Arial" w:hAnsi="Arial" w:cs="Arial"/>
          <w:lang w:val="en-US"/>
        </w:rPr>
        <w:t xml:space="preserve"> | </w:t>
      </w:r>
      <w:hyperlink r:id="rId17" w:history="1">
        <w:r w:rsidR="00473739" w:rsidRPr="00927821">
          <w:rPr>
            <w:rStyle w:val="Lienhypertexte"/>
            <w:rFonts w:ascii="Arial" w:hAnsi="Arial" w:cs="Arial"/>
            <w:lang w:val="en-US"/>
          </w:rPr>
          <w:t>Twitter</w:t>
        </w:r>
      </w:hyperlink>
    </w:p>
    <w:p w14:paraId="225FE446" w14:textId="77777777" w:rsidR="00473739" w:rsidRPr="0098289D" w:rsidRDefault="00473739" w:rsidP="00D75DCE">
      <w:pPr>
        <w:spacing w:after="0" w:line="240" w:lineRule="auto"/>
        <w:rPr>
          <w:rFonts w:ascii="Arial" w:hAnsi="Arial"/>
          <w:lang w:val="en-US"/>
        </w:rPr>
      </w:pPr>
    </w:p>
    <w:p w14:paraId="060FE55C" w14:textId="55A039D1" w:rsidR="000750F4" w:rsidRPr="00026D18" w:rsidRDefault="000750F4" w:rsidP="00D75DCE">
      <w:pPr>
        <w:spacing w:after="0" w:line="240" w:lineRule="auto"/>
        <w:rPr>
          <w:rFonts w:ascii="Arial" w:hAnsi="Arial"/>
          <w:lang w:val="en-US"/>
        </w:rPr>
      </w:pPr>
    </w:p>
    <w:sectPr w:rsidR="000750F4" w:rsidRPr="00026D18" w:rsidSect="000750F4">
      <w:footerReference w:type="default" r:id="rId18"/>
      <w:headerReference w:type="first" r:id="rId19"/>
      <w:type w:val="continuous"/>
      <w:pgSz w:w="11906" w:h="16838"/>
      <w:pgMar w:top="1440" w:right="1440" w:bottom="1440" w:left="1440" w:header="1304" w:footer="720"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BFCD6" w14:textId="77777777" w:rsidR="009B340C" w:rsidRDefault="009B340C" w:rsidP="007A7173">
      <w:pPr>
        <w:spacing w:after="0" w:line="240" w:lineRule="auto"/>
      </w:pPr>
      <w:r>
        <w:separator/>
      </w:r>
    </w:p>
  </w:endnote>
  <w:endnote w:type="continuationSeparator" w:id="0">
    <w:p w14:paraId="38B198AC" w14:textId="77777777" w:rsidR="009B340C" w:rsidRDefault="009B340C" w:rsidP="007A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alyardTextBook-Regular">
    <w:altName w:val="Cambr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alyard Text Book">
    <w:altName w:val="Calibri"/>
    <w:panose1 w:val="00000000000000000000"/>
    <w:charset w:val="00"/>
    <w:family w:val="modern"/>
    <w:notTrueType/>
    <w:pitch w:val="variable"/>
    <w:sig w:usb0="20000007"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10CFA" w14:textId="6727E0E9" w:rsidR="00A7477B" w:rsidRPr="00A7477B" w:rsidRDefault="00A7477B" w:rsidP="00A7477B">
    <w:pPr>
      <w:pStyle w:val="Pieddepage"/>
      <w:tabs>
        <w:tab w:val="clear" w:pos="4513"/>
        <w:tab w:val="clear" w:pos="9026"/>
        <w:tab w:val="left" w:pos="1100"/>
      </w:tabs>
      <w:rPr>
        <w:sz w:val="16"/>
        <w:szCs w:val="16"/>
      </w:rPr>
    </w:pPr>
    <w:r>
      <w:ptab w:relativeTo="margin" w:alignment="right" w:leader="none"/>
    </w:r>
    <w:r w:rsidRPr="00A7477B">
      <w:rPr>
        <w:sz w:val="16"/>
        <w:szCs w:val="16"/>
      </w:rPr>
      <w:fldChar w:fldCharType="begin"/>
    </w:r>
    <w:r w:rsidRPr="00A7477B">
      <w:rPr>
        <w:sz w:val="16"/>
        <w:szCs w:val="16"/>
      </w:rPr>
      <w:instrText xml:space="preserve"> PAGE   \* MERGEFORMAT </w:instrText>
    </w:r>
    <w:r w:rsidRPr="00A7477B">
      <w:rPr>
        <w:sz w:val="16"/>
        <w:szCs w:val="16"/>
      </w:rPr>
      <w:fldChar w:fldCharType="separate"/>
    </w:r>
    <w:r w:rsidRPr="00A7477B">
      <w:rPr>
        <w:sz w:val="16"/>
        <w:szCs w:val="16"/>
      </w:rPr>
      <w:t>1</w:t>
    </w:r>
    <w:r w:rsidRPr="00A7477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D4E07" w14:textId="77777777" w:rsidR="009B340C" w:rsidRDefault="009B340C" w:rsidP="007A7173">
      <w:pPr>
        <w:spacing w:after="0" w:line="240" w:lineRule="auto"/>
      </w:pPr>
      <w:r>
        <w:separator/>
      </w:r>
    </w:p>
  </w:footnote>
  <w:footnote w:type="continuationSeparator" w:id="0">
    <w:p w14:paraId="0A6EA257" w14:textId="77777777" w:rsidR="009B340C" w:rsidRDefault="009B340C" w:rsidP="007A7173">
      <w:pPr>
        <w:spacing w:after="0" w:line="240" w:lineRule="auto"/>
      </w:pPr>
      <w:r>
        <w:continuationSeparator/>
      </w:r>
    </w:p>
  </w:footnote>
  <w:footnote w:id="1">
    <w:p w14:paraId="570F430A" w14:textId="486C824C" w:rsidR="00627B64" w:rsidRPr="00B364F6" w:rsidRDefault="009054A0">
      <w:pPr>
        <w:pStyle w:val="Notedebasdepage"/>
        <w:rPr>
          <w:rFonts w:ascii="Arial" w:eastAsia="Calibri" w:hAnsi="Arial" w:cs="Arial"/>
          <w:sz w:val="16"/>
          <w:szCs w:val="16"/>
        </w:rPr>
      </w:pPr>
      <w:r>
        <w:rPr>
          <w:rStyle w:val="Appelnotedebasdep"/>
          <w:sz w:val="16"/>
          <w:szCs w:val="16"/>
        </w:rPr>
        <w:footnoteRef/>
      </w:r>
      <w:r>
        <w:rPr>
          <w:sz w:val="16"/>
          <w:szCs w:val="16"/>
        </w:rPr>
        <w:t xml:space="preserve"> Le GEB est l’organe exécutif de Mazars. Il est </w:t>
      </w:r>
      <w:r>
        <w:rPr>
          <w:rFonts w:ascii="Arial" w:hAnsi="Arial"/>
          <w:sz w:val="16"/>
          <w:szCs w:val="16"/>
        </w:rPr>
        <w:t xml:space="preserve">chargé de la gestion opérationnelle du groupe en ce qui concerne les objectifs stratégiques clés définis collectivement. Il se concentre en priorité sur la poursuite et l’accélération de la croissance, tout en veillant à la qualité et à la viabilité des activités du groupe. </w:t>
      </w:r>
    </w:p>
    <w:p w14:paraId="2CD4E78D" w14:textId="77777777" w:rsidR="008D7DB8" w:rsidRPr="00B364F6" w:rsidRDefault="008D7DB8">
      <w:pPr>
        <w:pStyle w:val="Notedebasdepage"/>
        <w:rPr>
          <w:rFonts w:ascii="Arial" w:eastAsia="Calibri" w:hAnsi="Arial" w:cs="Arial"/>
          <w:sz w:val="16"/>
          <w:szCs w:val="16"/>
        </w:rPr>
      </w:pPr>
    </w:p>
  </w:footnote>
  <w:footnote w:id="2">
    <w:p w14:paraId="0271309A" w14:textId="429E147B" w:rsidR="00627B64" w:rsidRDefault="00627B64">
      <w:pPr>
        <w:pStyle w:val="Notedebasdepage"/>
      </w:pPr>
      <w:r>
        <w:rPr>
          <w:rStyle w:val="Appelnotedebasdep"/>
          <w:sz w:val="16"/>
          <w:szCs w:val="16"/>
        </w:rPr>
        <w:footnoteRef/>
      </w:r>
      <w:r>
        <w:rPr>
          <w:rStyle w:val="Appelnotedebasdep"/>
          <w:sz w:val="16"/>
          <w:szCs w:val="16"/>
        </w:rPr>
        <w:t xml:space="preserve"> </w:t>
      </w:r>
      <w:r>
        <w:rPr>
          <w:rFonts w:ascii="Arial" w:hAnsi="Arial"/>
          <w:sz w:val="16"/>
          <w:szCs w:val="16"/>
        </w:rPr>
        <w:t>Le GGC est l’organe de surveillance impartial et indépendant du Groupe. Il est doté de pouvoirs de décision dans trois domaines précis : l’approbation des candidats au statut d’associé et des opérations de croissance externe, la rémunération des membres du GEB et l’approbation des mesures disciplinaires décidées.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59947" w14:textId="0B7E3601" w:rsidR="007A7173" w:rsidRPr="00E84422" w:rsidRDefault="005C69FE" w:rsidP="00E84422">
    <w:pPr>
      <w:pStyle w:val="Corpsdetexte"/>
      <w:spacing w:before="360" w:line="120" w:lineRule="exact"/>
      <w:rPr>
        <w:rFonts w:asciiTheme="minorHAnsi" w:hAnsiTheme="minorHAnsi" w:cstheme="minorHAnsi"/>
        <w:color w:val="2C2D33"/>
      </w:rPr>
    </w:pPr>
    <w:r>
      <w:rPr>
        <w:noProof/>
      </w:rPr>
      <w:drawing>
        <wp:inline distT="0" distB="0" distL="0" distR="0" wp14:anchorId="03EA8BC6" wp14:editId="5800E260">
          <wp:extent cx="1366130" cy="216158"/>
          <wp:effectExtent l="0" t="0" r="571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zars_Logo_2C_RGB.jpg"/>
                  <pic:cNvPicPr/>
                </pic:nvPicPr>
                <pic:blipFill>
                  <a:blip r:embed="rId1">
                    <a:extLst>
                      <a:ext uri="{28A0092B-C50C-407E-A947-70E740481C1C}">
                        <a14:useLocalDpi xmlns:a14="http://schemas.microsoft.com/office/drawing/2010/main" val="0"/>
                      </a:ext>
                    </a:extLst>
                  </a:blip>
                  <a:stretch>
                    <a:fillRect/>
                  </a:stretch>
                </pic:blipFill>
                <pic:spPr>
                  <a:xfrm>
                    <a:off x="0" y="0"/>
                    <a:ext cx="1377191" cy="2179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4EEF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9E2B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DED5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6866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443D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1C04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40B5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849C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4A3A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68653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A4476B5"/>
    <w:multiLevelType w:val="hybridMultilevel"/>
    <w:tmpl w:val="84AAD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574A5F"/>
    <w:multiLevelType w:val="hybridMultilevel"/>
    <w:tmpl w:val="C1708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E1E599C"/>
    <w:multiLevelType w:val="hybridMultilevel"/>
    <w:tmpl w:val="DEA6425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8C4EAA"/>
    <w:multiLevelType w:val="hybridMultilevel"/>
    <w:tmpl w:val="666E0724"/>
    <w:lvl w:ilvl="0" w:tplc="6748B7B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454A3"/>
    <w:multiLevelType w:val="hybridMultilevel"/>
    <w:tmpl w:val="7474F1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9171F"/>
    <w:multiLevelType w:val="hybridMultilevel"/>
    <w:tmpl w:val="5E541A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AA47ED"/>
    <w:multiLevelType w:val="hybridMultilevel"/>
    <w:tmpl w:val="E9B69E36"/>
    <w:lvl w:ilvl="0" w:tplc="2B1C48C2">
      <w:start w:val="1"/>
      <w:numFmt w:val="decimal"/>
      <w:lvlText w:val="%1."/>
      <w:lvlJc w:val="left"/>
      <w:pPr>
        <w:ind w:left="720" w:hanging="360"/>
      </w:pPr>
      <w:rPr>
        <w:rFonts w:ascii="Arial" w:eastAsiaTheme="minorHAnsi"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CB0ACB"/>
    <w:multiLevelType w:val="hybridMultilevel"/>
    <w:tmpl w:val="87541C80"/>
    <w:lvl w:ilvl="0" w:tplc="6748B7B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4"/>
  </w:num>
  <w:num w:numId="14">
    <w:abstractNumId w:val="15"/>
  </w:num>
  <w:num w:numId="15">
    <w:abstractNumId w:val="12"/>
  </w:num>
  <w:num w:numId="16">
    <w:abstractNumId w:val="16"/>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73"/>
    <w:rsid w:val="00003519"/>
    <w:rsid w:val="00003C64"/>
    <w:rsid w:val="00012914"/>
    <w:rsid w:val="0001597B"/>
    <w:rsid w:val="000159D9"/>
    <w:rsid w:val="0002338A"/>
    <w:rsid w:val="0002560D"/>
    <w:rsid w:val="00026D18"/>
    <w:rsid w:val="000307BB"/>
    <w:rsid w:val="000448DD"/>
    <w:rsid w:val="00044EA7"/>
    <w:rsid w:val="0005452B"/>
    <w:rsid w:val="000576A0"/>
    <w:rsid w:val="0006127F"/>
    <w:rsid w:val="00061DC6"/>
    <w:rsid w:val="000657BB"/>
    <w:rsid w:val="00071DB2"/>
    <w:rsid w:val="000750F4"/>
    <w:rsid w:val="00076B57"/>
    <w:rsid w:val="00076F02"/>
    <w:rsid w:val="0008128C"/>
    <w:rsid w:val="0008542D"/>
    <w:rsid w:val="00091F43"/>
    <w:rsid w:val="00093623"/>
    <w:rsid w:val="000947A8"/>
    <w:rsid w:val="00095562"/>
    <w:rsid w:val="000A448B"/>
    <w:rsid w:val="000A7EEC"/>
    <w:rsid w:val="000B063C"/>
    <w:rsid w:val="000B3E9A"/>
    <w:rsid w:val="000B6978"/>
    <w:rsid w:val="000C20BF"/>
    <w:rsid w:val="000C4264"/>
    <w:rsid w:val="000C7D14"/>
    <w:rsid w:val="000D206A"/>
    <w:rsid w:val="000D3ECE"/>
    <w:rsid w:val="000D697E"/>
    <w:rsid w:val="000E0131"/>
    <w:rsid w:val="000E4CEF"/>
    <w:rsid w:val="000F01F8"/>
    <w:rsid w:val="000F13AA"/>
    <w:rsid w:val="000F1FD5"/>
    <w:rsid w:val="000F4D5A"/>
    <w:rsid w:val="0010075A"/>
    <w:rsid w:val="00102505"/>
    <w:rsid w:val="00105DDF"/>
    <w:rsid w:val="00106A12"/>
    <w:rsid w:val="0011570F"/>
    <w:rsid w:val="0011634B"/>
    <w:rsid w:val="00122BA3"/>
    <w:rsid w:val="00122DDF"/>
    <w:rsid w:val="001275A9"/>
    <w:rsid w:val="001313B3"/>
    <w:rsid w:val="00141178"/>
    <w:rsid w:val="0014427E"/>
    <w:rsid w:val="00172B9B"/>
    <w:rsid w:val="001764EC"/>
    <w:rsid w:val="00177D73"/>
    <w:rsid w:val="001814BC"/>
    <w:rsid w:val="0018537E"/>
    <w:rsid w:val="00186DE9"/>
    <w:rsid w:val="00191CAF"/>
    <w:rsid w:val="001921BA"/>
    <w:rsid w:val="001A2A08"/>
    <w:rsid w:val="001A72F4"/>
    <w:rsid w:val="001A7770"/>
    <w:rsid w:val="001A788F"/>
    <w:rsid w:val="001B0887"/>
    <w:rsid w:val="001B0B79"/>
    <w:rsid w:val="001B7B7E"/>
    <w:rsid w:val="001C0DC6"/>
    <w:rsid w:val="001C3D12"/>
    <w:rsid w:val="001C6354"/>
    <w:rsid w:val="001D046C"/>
    <w:rsid w:val="001D58A7"/>
    <w:rsid w:val="001E003D"/>
    <w:rsid w:val="001F7E60"/>
    <w:rsid w:val="00200EBD"/>
    <w:rsid w:val="00202649"/>
    <w:rsid w:val="00205AC1"/>
    <w:rsid w:val="002103C8"/>
    <w:rsid w:val="00210425"/>
    <w:rsid w:val="00220628"/>
    <w:rsid w:val="00225D98"/>
    <w:rsid w:val="00230C80"/>
    <w:rsid w:val="00233435"/>
    <w:rsid w:val="002403FA"/>
    <w:rsid w:val="00240BD3"/>
    <w:rsid w:val="002450CA"/>
    <w:rsid w:val="0024642A"/>
    <w:rsid w:val="00250F19"/>
    <w:rsid w:val="00252A23"/>
    <w:rsid w:val="00257C93"/>
    <w:rsid w:val="00263118"/>
    <w:rsid w:val="00284AF3"/>
    <w:rsid w:val="00284BA5"/>
    <w:rsid w:val="00290C95"/>
    <w:rsid w:val="002A0991"/>
    <w:rsid w:val="002A3C46"/>
    <w:rsid w:val="002A4158"/>
    <w:rsid w:val="002A4AC1"/>
    <w:rsid w:val="002A5A91"/>
    <w:rsid w:val="002B0218"/>
    <w:rsid w:val="002B36E4"/>
    <w:rsid w:val="002B7E7E"/>
    <w:rsid w:val="002C4BAF"/>
    <w:rsid w:val="002D7EA6"/>
    <w:rsid w:val="002E1B51"/>
    <w:rsid w:val="002E3397"/>
    <w:rsid w:val="002E4F5E"/>
    <w:rsid w:val="002E5720"/>
    <w:rsid w:val="002E5AC8"/>
    <w:rsid w:val="002E7022"/>
    <w:rsid w:val="002F04BE"/>
    <w:rsid w:val="002F4F82"/>
    <w:rsid w:val="00303A5B"/>
    <w:rsid w:val="00304934"/>
    <w:rsid w:val="00316554"/>
    <w:rsid w:val="00317D46"/>
    <w:rsid w:val="00317DFD"/>
    <w:rsid w:val="00320B62"/>
    <w:rsid w:val="00321FC8"/>
    <w:rsid w:val="00340935"/>
    <w:rsid w:val="00341B35"/>
    <w:rsid w:val="00343E5B"/>
    <w:rsid w:val="00344CB1"/>
    <w:rsid w:val="003538AA"/>
    <w:rsid w:val="00357BC2"/>
    <w:rsid w:val="00362D47"/>
    <w:rsid w:val="0036482E"/>
    <w:rsid w:val="00376BDD"/>
    <w:rsid w:val="00385F41"/>
    <w:rsid w:val="00390DAF"/>
    <w:rsid w:val="00392277"/>
    <w:rsid w:val="00394DB7"/>
    <w:rsid w:val="003A0045"/>
    <w:rsid w:val="003A0548"/>
    <w:rsid w:val="003A3C1C"/>
    <w:rsid w:val="003A4516"/>
    <w:rsid w:val="003A4E77"/>
    <w:rsid w:val="003B0A55"/>
    <w:rsid w:val="003B62EE"/>
    <w:rsid w:val="003C1671"/>
    <w:rsid w:val="003C32F2"/>
    <w:rsid w:val="003C6656"/>
    <w:rsid w:val="003C7471"/>
    <w:rsid w:val="003C7953"/>
    <w:rsid w:val="003C7F25"/>
    <w:rsid w:val="003D1D89"/>
    <w:rsid w:val="003D1F38"/>
    <w:rsid w:val="003D53B6"/>
    <w:rsid w:val="003E15C8"/>
    <w:rsid w:val="003E3101"/>
    <w:rsid w:val="003E7018"/>
    <w:rsid w:val="003F2745"/>
    <w:rsid w:val="00403273"/>
    <w:rsid w:val="00404B18"/>
    <w:rsid w:val="00407E58"/>
    <w:rsid w:val="00413C25"/>
    <w:rsid w:val="004165F2"/>
    <w:rsid w:val="00417DDC"/>
    <w:rsid w:val="00420959"/>
    <w:rsid w:val="00424825"/>
    <w:rsid w:val="00426529"/>
    <w:rsid w:val="00430737"/>
    <w:rsid w:val="00434FDD"/>
    <w:rsid w:val="00435AD4"/>
    <w:rsid w:val="004362B7"/>
    <w:rsid w:val="004460F8"/>
    <w:rsid w:val="004472F1"/>
    <w:rsid w:val="00450B57"/>
    <w:rsid w:val="00461DBC"/>
    <w:rsid w:val="0046274A"/>
    <w:rsid w:val="00473739"/>
    <w:rsid w:val="00474360"/>
    <w:rsid w:val="0047496C"/>
    <w:rsid w:val="00476687"/>
    <w:rsid w:val="00484A85"/>
    <w:rsid w:val="00485002"/>
    <w:rsid w:val="00490B54"/>
    <w:rsid w:val="004A3305"/>
    <w:rsid w:val="004A6FD1"/>
    <w:rsid w:val="004B0825"/>
    <w:rsid w:val="004B36BD"/>
    <w:rsid w:val="004B73AF"/>
    <w:rsid w:val="004B7C1C"/>
    <w:rsid w:val="004C5FCE"/>
    <w:rsid w:val="004C64F1"/>
    <w:rsid w:val="004C76B8"/>
    <w:rsid w:val="004D4E1C"/>
    <w:rsid w:val="004E4F71"/>
    <w:rsid w:val="004E6945"/>
    <w:rsid w:val="004F4B9C"/>
    <w:rsid w:val="00500996"/>
    <w:rsid w:val="00502829"/>
    <w:rsid w:val="00503283"/>
    <w:rsid w:val="00506447"/>
    <w:rsid w:val="00510D50"/>
    <w:rsid w:val="00511E53"/>
    <w:rsid w:val="0052284E"/>
    <w:rsid w:val="00523799"/>
    <w:rsid w:val="00523C00"/>
    <w:rsid w:val="0053036B"/>
    <w:rsid w:val="00532577"/>
    <w:rsid w:val="00533EFE"/>
    <w:rsid w:val="00534C31"/>
    <w:rsid w:val="0053553B"/>
    <w:rsid w:val="00536F52"/>
    <w:rsid w:val="0053724D"/>
    <w:rsid w:val="0054241D"/>
    <w:rsid w:val="005509E7"/>
    <w:rsid w:val="00551BDB"/>
    <w:rsid w:val="00554044"/>
    <w:rsid w:val="00554F60"/>
    <w:rsid w:val="00555ADB"/>
    <w:rsid w:val="005620AC"/>
    <w:rsid w:val="00562376"/>
    <w:rsid w:val="00585DE8"/>
    <w:rsid w:val="00590704"/>
    <w:rsid w:val="0059293F"/>
    <w:rsid w:val="00594444"/>
    <w:rsid w:val="005A1683"/>
    <w:rsid w:val="005A17B0"/>
    <w:rsid w:val="005A1BA5"/>
    <w:rsid w:val="005A46F4"/>
    <w:rsid w:val="005B094E"/>
    <w:rsid w:val="005B1690"/>
    <w:rsid w:val="005B2633"/>
    <w:rsid w:val="005B311F"/>
    <w:rsid w:val="005B5826"/>
    <w:rsid w:val="005C1F13"/>
    <w:rsid w:val="005C3EB2"/>
    <w:rsid w:val="005C69FE"/>
    <w:rsid w:val="005D3A2D"/>
    <w:rsid w:val="005D42CB"/>
    <w:rsid w:val="005D50AD"/>
    <w:rsid w:val="005D652D"/>
    <w:rsid w:val="005E11DF"/>
    <w:rsid w:val="005E2533"/>
    <w:rsid w:val="005F42B9"/>
    <w:rsid w:val="005F6CB8"/>
    <w:rsid w:val="00600BF3"/>
    <w:rsid w:val="006062AE"/>
    <w:rsid w:val="00606408"/>
    <w:rsid w:val="00606989"/>
    <w:rsid w:val="00613E9C"/>
    <w:rsid w:val="00615D78"/>
    <w:rsid w:val="00625183"/>
    <w:rsid w:val="00625928"/>
    <w:rsid w:val="00626989"/>
    <w:rsid w:val="00627B64"/>
    <w:rsid w:val="00630E8E"/>
    <w:rsid w:val="00641DC6"/>
    <w:rsid w:val="00643AC0"/>
    <w:rsid w:val="006500E3"/>
    <w:rsid w:val="00650C1B"/>
    <w:rsid w:val="006525F3"/>
    <w:rsid w:val="006536F8"/>
    <w:rsid w:val="006644F8"/>
    <w:rsid w:val="00666EC7"/>
    <w:rsid w:val="00667F46"/>
    <w:rsid w:val="00670193"/>
    <w:rsid w:val="006702EF"/>
    <w:rsid w:val="0067379E"/>
    <w:rsid w:val="00677FC5"/>
    <w:rsid w:val="006829B2"/>
    <w:rsid w:val="006845E5"/>
    <w:rsid w:val="00690676"/>
    <w:rsid w:val="006948A2"/>
    <w:rsid w:val="006A2424"/>
    <w:rsid w:val="006B19AA"/>
    <w:rsid w:val="006C1C58"/>
    <w:rsid w:val="006C3710"/>
    <w:rsid w:val="006C7834"/>
    <w:rsid w:val="006D34F4"/>
    <w:rsid w:val="006D3A17"/>
    <w:rsid w:val="006D5BDC"/>
    <w:rsid w:val="006D5DC4"/>
    <w:rsid w:val="006D6078"/>
    <w:rsid w:val="006F020E"/>
    <w:rsid w:val="00703C81"/>
    <w:rsid w:val="00740361"/>
    <w:rsid w:val="007433B6"/>
    <w:rsid w:val="00753C0A"/>
    <w:rsid w:val="007561C7"/>
    <w:rsid w:val="007633E9"/>
    <w:rsid w:val="00767602"/>
    <w:rsid w:val="00771950"/>
    <w:rsid w:val="00772D30"/>
    <w:rsid w:val="0077303D"/>
    <w:rsid w:val="007732F1"/>
    <w:rsid w:val="00774F08"/>
    <w:rsid w:val="00776C55"/>
    <w:rsid w:val="00777350"/>
    <w:rsid w:val="00787FBB"/>
    <w:rsid w:val="00793E5F"/>
    <w:rsid w:val="007967DD"/>
    <w:rsid w:val="0079687B"/>
    <w:rsid w:val="00797BA8"/>
    <w:rsid w:val="007A7173"/>
    <w:rsid w:val="007B0721"/>
    <w:rsid w:val="007B7EBD"/>
    <w:rsid w:val="007C406A"/>
    <w:rsid w:val="007C763F"/>
    <w:rsid w:val="007D47A4"/>
    <w:rsid w:val="007E2EBF"/>
    <w:rsid w:val="007E2EE0"/>
    <w:rsid w:val="007F0C6E"/>
    <w:rsid w:val="007F154F"/>
    <w:rsid w:val="007F15D9"/>
    <w:rsid w:val="007F398D"/>
    <w:rsid w:val="007F3CAB"/>
    <w:rsid w:val="007F44AA"/>
    <w:rsid w:val="0080520C"/>
    <w:rsid w:val="0080596D"/>
    <w:rsid w:val="008110BD"/>
    <w:rsid w:val="00813D7C"/>
    <w:rsid w:val="00815D4D"/>
    <w:rsid w:val="0082105D"/>
    <w:rsid w:val="008238C6"/>
    <w:rsid w:val="008356FB"/>
    <w:rsid w:val="00852014"/>
    <w:rsid w:val="00855748"/>
    <w:rsid w:val="008577C9"/>
    <w:rsid w:val="00861103"/>
    <w:rsid w:val="00861FE1"/>
    <w:rsid w:val="008648EC"/>
    <w:rsid w:val="008713A8"/>
    <w:rsid w:val="00871665"/>
    <w:rsid w:val="00872031"/>
    <w:rsid w:val="00880081"/>
    <w:rsid w:val="008833D1"/>
    <w:rsid w:val="0088467C"/>
    <w:rsid w:val="00892417"/>
    <w:rsid w:val="00892509"/>
    <w:rsid w:val="00897058"/>
    <w:rsid w:val="008A1D19"/>
    <w:rsid w:val="008A4135"/>
    <w:rsid w:val="008A4E44"/>
    <w:rsid w:val="008A627A"/>
    <w:rsid w:val="008B037E"/>
    <w:rsid w:val="008B3332"/>
    <w:rsid w:val="008B76A4"/>
    <w:rsid w:val="008C0847"/>
    <w:rsid w:val="008C18E6"/>
    <w:rsid w:val="008C7069"/>
    <w:rsid w:val="008D7DB8"/>
    <w:rsid w:val="008E4779"/>
    <w:rsid w:val="008E51AD"/>
    <w:rsid w:val="008E7482"/>
    <w:rsid w:val="009054A0"/>
    <w:rsid w:val="0091246A"/>
    <w:rsid w:val="009126FB"/>
    <w:rsid w:val="009175A3"/>
    <w:rsid w:val="009218E8"/>
    <w:rsid w:val="009266CE"/>
    <w:rsid w:val="00926D3E"/>
    <w:rsid w:val="00930E00"/>
    <w:rsid w:val="00931029"/>
    <w:rsid w:val="00933526"/>
    <w:rsid w:val="00934217"/>
    <w:rsid w:val="00953C90"/>
    <w:rsid w:val="00961EA6"/>
    <w:rsid w:val="00973650"/>
    <w:rsid w:val="0097401D"/>
    <w:rsid w:val="00974AF3"/>
    <w:rsid w:val="00977885"/>
    <w:rsid w:val="0098289D"/>
    <w:rsid w:val="00982C9A"/>
    <w:rsid w:val="00983BEC"/>
    <w:rsid w:val="00997EA7"/>
    <w:rsid w:val="009A3820"/>
    <w:rsid w:val="009A4190"/>
    <w:rsid w:val="009A620F"/>
    <w:rsid w:val="009B246E"/>
    <w:rsid w:val="009B340C"/>
    <w:rsid w:val="009B3A10"/>
    <w:rsid w:val="009B4B95"/>
    <w:rsid w:val="009B6574"/>
    <w:rsid w:val="009C08EF"/>
    <w:rsid w:val="009C44FE"/>
    <w:rsid w:val="009C69C3"/>
    <w:rsid w:val="009D0655"/>
    <w:rsid w:val="009D0C1F"/>
    <w:rsid w:val="009D25B6"/>
    <w:rsid w:val="009D3A29"/>
    <w:rsid w:val="009D4110"/>
    <w:rsid w:val="009D44DB"/>
    <w:rsid w:val="009E192F"/>
    <w:rsid w:val="009E50C4"/>
    <w:rsid w:val="009F5D65"/>
    <w:rsid w:val="009F6098"/>
    <w:rsid w:val="009F6CEC"/>
    <w:rsid w:val="00A001A6"/>
    <w:rsid w:val="00A018E5"/>
    <w:rsid w:val="00A076CA"/>
    <w:rsid w:val="00A07B90"/>
    <w:rsid w:val="00A16225"/>
    <w:rsid w:val="00A25D34"/>
    <w:rsid w:val="00A31545"/>
    <w:rsid w:val="00A35E51"/>
    <w:rsid w:val="00A37D49"/>
    <w:rsid w:val="00A41277"/>
    <w:rsid w:val="00A42771"/>
    <w:rsid w:val="00A43AF4"/>
    <w:rsid w:val="00A44FE8"/>
    <w:rsid w:val="00A56D74"/>
    <w:rsid w:val="00A62CCE"/>
    <w:rsid w:val="00A62E9B"/>
    <w:rsid w:val="00A64F33"/>
    <w:rsid w:val="00A662CC"/>
    <w:rsid w:val="00A72C06"/>
    <w:rsid w:val="00A731AD"/>
    <w:rsid w:val="00A7477B"/>
    <w:rsid w:val="00A923D0"/>
    <w:rsid w:val="00A929A3"/>
    <w:rsid w:val="00A93311"/>
    <w:rsid w:val="00A93DCC"/>
    <w:rsid w:val="00A94F45"/>
    <w:rsid w:val="00A95342"/>
    <w:rsid w:val="00A965CD"/>
    <w:rsid w:val="00A9663C"/>
    <w:rsid w:val="00AA02C5"/>
    <w:rsid w:val="00AA4D51"/>
    <w:rsid w:val="00AB4D93"/>
    <w:rsid w:val="00AB5C93"/>
    <w:rsid w:val="00AB5D87"/>
    <w:rsid w:val="00AC5C8D"/>
    <w:rsid w:val="00AC79FD"/>
    <w:rsid w:val="00AE3178"/>
    <w:rsid w:val="00AE39DC"/>
    <w:rsid w:val="00AE6DB7"/>
    <w:rsid w:val="00AF60D0"/>
    <w:rsid w:val="00B043FE"/>
    <w:rsid w:val="00B13D6C"/>
    <w:rsid w:val="00B24948"/>
    <w:rsid w:val="00B24AC2"/>
    <w:rsid w:val="00B25614"/>
    <w:rsid w:val="00B27060"/>
    <w:rsid w:val="00B27832"/>
    <w:rsid w:val="00B32124"/>
    <w:rsid w:val="00B3233C"/>
    <w:rsid w:val="00B348C9"/>
    <w:rsid w:val="00B364F6"/>
    <w:rsid w:val="00B3794D"/>
    <w:rsid w:val="00B37B00"/>
    <w:rsid w:val="00B4054C"/>
    <w:rsid w:val="00B40925"/>
    <w:rsid w:val="00B42D4C"/>
    <w:rsid w:val="00B47C8C"/>
    <w:rsid w:val="00B5394C"/>
    <w:rsid w:val="00B553FE"/>
    <w:rsid w:val="00B65B90"/>
    <w:rsid w:val="00B71537"/>
    <w:rsid w:val="00B75D64"/>
    <w:rsid w:val="00B83979"/>
    <w:rsid w:val="00B949A2"/>
    <w:rsid w:val="00BA10FE"/>
    <w:rsid w:val="00BA2602"/>
    <w:rsid w:val="00BA5657"/>
    <w:rsid w:val="00BC0929"/>
    <w:rsid w:val="00BC51C7"/>
    <w:rsid w:val="00BC5A70"/>
    <w:rsid w:val="00BD5B91"/>
    <w:rsid w:val="00BD7441"/>
    <w:rsid w:val="00BE6076"/>
    <w:rsid w:val="00BF296A"/>
    <w:rsid w:val="00BF4B1F"/>
    <w:rsid w:val="00BF4D94"/>
    <w:rsid w:val="00C01384"/>
    <w:rsid w:val="00C01ECA"/>
    <w:rsid w:val="00C0534E"/>
    <w:rsid w:val="00C05B1C"/>
    <w:rsid w:val="00C06F65"/>
    <w:rsid w:val="00C17A3C"/>
    <w:rsid w:val="00C17C11"/>
    <w:rsid w:val="00C2149F"/>
    <w:rsid w:val="00C21D8D"/>
    <w:rsid w:val="00C2678C"/>
    <w:rsid w:val="00C31CEA"/>
    <w:rsid w:val="00C45BF0"/>
    <w:rsid w:val="00C50170"/>
    <w:rsid w:val="00C5727D"/>
    <w:rsid w:val="00C57B33"/>
    <w:rsid w:val="00C63B3E"/>
    <w:rsid w:val="00C6784B"/>
    <w:rsid w:val="00C70299"/>
    <w:rsid w:val="00C74D3D"/>
    <w:rsid w:val="00C76E6E"/>
    <w:rsid w:val="00C8309D"/>
    <w:rsid w:val="00C94DC0"/>
    <w:rsid w:val="00C95408"/>
    <w:rsid w:val="00CA10C3"/>
    <w:rsid w:val="00CC4E0F"/>
    <w:rsid w:val="00CC5069"/>
    <w:rsid w:val="00CD0F0E"/>
    <w:rsid w:val="00CD2B9A"/>
    <w:rsid w:val="00CD2D18"/>
    <w:rsid w:val="00CD2D69"/>
    <w:rsid w:val="00CD7E83"/>
    <w:rsid w:val="00CE1281"/>
    <w:rsid w:val="00CE3673"/>
    <w:rsid w:val="00CE5199"/>
    <w:rsid w:val="00CF0077"/>
    <w:rsid w:val="00CF389A"/>
    <w:rsid w:val="00CF454D"/>
    <w:rsid w:val="00CF75B7"/>
    <w:rsid w:val="00D10097"/>
    <w:rsid w:val="00D11925"/>
    <w:rsid w:val="00D14BCF"/>
    <w:rsid w:val="00D176A3"/>
    <w:rsid w:val="00D1787A"/>
    <w:rsid w:val="00D312A8"/>
    <w:rsid w:val="00D31933"/>
    <w:rsid w:val="00D37D7F"/>
    <w:rsid w:val="00D400BA"/>
    <w:rsid w:val="00D42E61"/>
    <w:rsid w:val="00D5166B"/>
    <w:rsid w:val="00D51CF6"/>
    <w:rsid w:val="00D5316C"/>
    <w:rsid w:val="00D5797F"/>
    <w:rsid w:val="00D612C1"/>
    <w:rsid w:val="00D621A5"/>
    <w:rsid w:val="00D64CCC"/>
    <w:rsid w:val="00D7246E"/>
    <w:rsid w:val="00D75DCE"/>
    <w:rsid w:val="00D8125C"/>
    <w:rsid w:val="00D84405"/>
    <w:rsid w:val="00D9165D"/>
    <w:rsid w:val="00D92467"/>
    <w:rsid w:val="00D925C9"/>
    <w:rsid w:val="00DA2BC2"/>
    <w:rsid w:val="00DA361C"/>
    <w:rsid w:val="00DA6551"/>
    <w:rsid w:val="00DB15FE"/>
    <w:rsid w:val="00DB17A8"/>
    <w:rsid w:val="00DB3EF3"/>
    <w:rsid w:val="00DB5873"/>
    <w:rsid w:val="00DB6C01"/>
    <w:rsid w:val="00DC2B52"/>
    <w:rsid w:val="00DC4321"/>
    <w:rsid w:val="00DC65D1"/>
    <w:rsid w:val="00DD04FB"/>
    <w:rsid w:val="00DD1DF0"/>
    <w:rsid w:val="00DD2FEE"/>
    <w:rsid w:val="00DD4B84"/>
    <w:rsid w:val="00DD5997"/>
    <w:rsid w:val="00DE38B3"/>
    <w:rsid w:val="00DE72B2"/>
    <w:rsid w:val="00DF4584"/>
    <w:rsid w:val="00E0187E"/>
    <w:rsid w:val="00E10545"/>
    <w:rsid w:val="00E13F53"/>
    <w:rsid w:val="00E35815"/>
    <w:rsid w:val="00E35C8B"/>
    <w:rsid w:val="00E3702F"/>
    <w:rsid w:val="00E415AD"/>
    <w:rsid w:val="00E43DBB"/>
    <w:rsid w:val="00E448E0"/>
    <w:rsid w:val="00E4497F"/>
    <w:rsid w:val="00E519A0"/>
    <w:rsid w:val="00E53DC6"/>
    <w:rsid w:val="00E60625"/>
    <w:rsid w:val="00E67E90"/>
    <w:rsid w:val="00E72624"/>
    <w:rsid w:val="00E738A1"/>
    <w:rsid w:val="00E7790D"/>
    <w:rsid w:val="00E80B82"/>
    <w:rsid w:val="00E82641"/>
    <w:rsid w:val="00E84422"/>
    <w:rsid w:val="00E854C1"/>
    <w:rsid w:val="00E85807"/>
    <w:rsid w:val="00E9639D"/>
    <w:rsid w:val="00E967BC"/>
    <w:rsid w:val="00E96D01"/>
    <w:rsid w:val="00E97579"/>
    <w:rsid w:val="00E97773"/>
    <w:rsid w:val="00EA3A4C"/>
    <w:rsid w:val="00EA4F57"/>
    <w:rsid w:val="00EB3102"/>
    <w:rsid w:val="00EB53F7"/>
    <w:rsid w:val="00EC353A"/>
    <w:rsid w:val="00EC3FF7"/>
    <w:rsid w:val="00EC485A"/>
    <w:rsid w:val="00EC7D48"/>
    <w:rsid w:val="00ED28A2"/>
    <w:rsid w:val="00ED4262"/>
    <w:rsid w:val="00ED64AC"/>
    <w:rsid w:val="00ED669F"/>
    <w:rsid w:val="00EE0DAC"/>
    <w:rsid w:val="00EE1047"/>
    <w:rsid w:val="00EE26E0"/>
    <w:rsid w:val="00EE501C"/>
    <w:rsid w:val="00EE7245"/>
    <w:rsid w:val="00EE7438"/>
    <w:rsid w:val="00EF5C31"/>
    <w:rsid w:val="00F001BF"/>
    <w:rsid w:val="00F010D2"/>
    <w:rsid w:val="00F03C3B"/>
    <w:rsid w:val="00F11B5E"/>
    <w:rsid w:val="00F13866"/>
    <w:rsid w:val="00F15563"/>
    <w:rsid w:val="00F17B4C"/>
    <w:rsid w:val="00F238BB"/>
    <w:rsid w:val="00F26189"/>
    <w:rsid w:val="00F27B63"/>
    <w:rsid w:val="00F415C0"/>
    <w:rsid w:val="00F42AEC"/>
    <w:rsid w:val="00F42D42"/>
    <w:rsid w:val="00F45535"/>
    <w:rsid w:val="00F47C49"/>
    <w:rsid w:val="00F50B10"/>
    <w:rsid w:val="00F5450E"/>
    <w:rsid w:val="00F624BD"/>
    <w:rsid w:val="00F66464"/>
    <w:rsid w:val="00F70B31"/>
    <w:rsid w:val="00F76189"/>
    <w:rsid w:val="00F76FD7"/>
    <w:rsid w:val="00F777A9"/>
    <w:rsid w:val="00F8037B"/>
    <w:rsid w:val="00F8260E"/>
    <w:rsid w:val="00F83C06"/>
    <w:rsid w:val="00F85D37"/>
    <w:rsid w:val="00F902A1"/>
    <w:rsid w:val="00F92A20"/>
    <w:rsid w:val="00F9626C"/>
    <w:rsid w:val="00FB1F67"/>
    <w:rsid w:val="00FB3879"/>
    <w:rsid w:val="00FB681F"/>
    <w:rsid w:val="00FC14B9"/>
    <w:rsid w:val="00FD2B27"/>
    <w:rsid w:val="00FD31B9"/>
    <w:rsid w:val="00FD5193"/>
    <w:rsid w:val="00FE7C97"/>
    <w:rsid w:val="00FF18DC"/>
    <w:rsid w:val="00FF1B6B"/>
    <w:rsid w:val="00FF27CA"/>
    <w:rsid w:val="00FF403D"/>
    <w:rsid w:val="00FF5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26161"/>
  <w15:chartTrackingRefBased/>
  <w15:docId w15:val="{C18D122A-5BE1-42EA-B637-167B6513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75A9"/>
    <w:pPr>
      <w:spacing w:after="120" w:line="300" w:lineRule="exact"/>
    </w:pPr>
    <w:rPr>
      <w:color w:val="787878" w:themeColor="text1"/>
      <w:sz w:val="20"/>
    </w:rPr>
  </w:style>
  <w:style w:type="paragraph" w:styleId="Titre1">
    <w:name w:val="heading 1"/>
    <w:basedOn w:val="Normal"/>
    <w:next w:val="Normal"/>
    <w:link w:val="Titre1Car"/>
    <w:uiPriority w:val="9"/>
    <w:qFormat/>
    <w:rsid w:val="001275A9"/>
    <w:pPr>
      <w:keepNext/>
      <w:keepLines/>
      <w:spacing w:before="240" w:after="240" w:line="360" w:lineRule="exact"/>
      <w:outlineLvl w:val="0"/>
    </w:pPr>
    <w:rPr>
      <w:rFonts w:asciiTheme="majorHAnsi" w:eastAsiaTheme="majorEastAsia" w:hAnsiTheme="majorHAnsi" w:cstheme="majorBidi"/>
      <w:sz w:val="36"/>
      <w:szCs w:val="32"/>
    </w:rPr>
  </w:style>
  <w:style w:type="paragraph" w:styleId="Titre2">
    <w:name w:val="heading 2"/>
    <w:basedOn w:val="Normal"/>
    <w:next w:val="Normal"/>
    <w:link w:val="Titre2Car"/>
    <w:uiPriority w:val="9"/>
    <w:unhideWhenUsed/>
    <w:qFormat/>
    <w:rsid w:val="003B0A55"/>
    <w:pPr>
      <w:keepNext/>
      <w:keepLines/>
      <w:spacing w:before="120"/>
      <w:outlineLvl w:val="1"/>
    </w:pPr>
    <w:rPr>
      <w:rFonts w:asciiTheme="majorHAnsi" w:eastAsiaTheme="majorEastAsia" w:hAnsiTheme="majorHAnsi" w:cstheme="majorBidi"/>
      <w:b/>
      <w:color w:val="0070CD" w:themeColor="text2"/>
      <w:sz w:val="24"/>
      <w:szCs w:val="26"/>
    </w:rPr>
  </w:style>
  <w:style w:type="paragraph" w:styleId="Titre3">
    <w:name w:val="heading 3"/>
    <w:basedOn w:val="Normal"/>
    <w:next w:val="Normal"/>
    <w:link w:val="Titre3Car"/>
    <w:uiPriority w:val="9"/>
    <w:unhideWhenUsed/>
    <w:qFormat/>
    <w:rsid w:val="000657BB"/>
    <w:pPr>
      <w:keepNext/>
      <w:keepLines/>
      <w:spacing w:before="120"/>
      <w:outlineLvl w:val="2"/>
    </w:pPr>
    <w:rPr>
      <w:rFonts w:asciiTheme="majorHAnsi" w:eastAsiaTheme="majorEastAsia" w:hAnsiTheme="majorHAnsi" w:cstheme="majorBidi"/>
      <w:b/>
      <w:szCs w:val="24"/>
    </w:rPr>
  </w:style>
  <w:style w:type="paragraph" w:styleId="Titre4">
    <w:name w:val="heading 4"/>
    <w:basedOn w:val="Normal"/>
    <w:next w:val="Normal"/>
    <w:link w:val="Titre4Car"/>
    <w:uiPriority w:val="9"/>
    <w:semiHidden/>
    <w:unhideWhenUsed/>
    <w:qFormat/>
    <w:rsid w:val="000657BB"/>
    <w:pPr>
      <w:keepNext/>
      <w:keepLines/>
      <w:spacing w:before="40" w:after="0"/>
      <w:outlineLvl w:val="3"/>
    </w:pPr>
    <w:rPr>
      <w:rFonts w:asciiTheme="majorHAnsi" w:eastAsiaTheme="majorEastAsia" w:hAnsiTheme="majorHAnsi" w:cstheme="majorBidi"/>
      <w:b/>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A7173"/>
    <w:pPr>
      <w:tabs>
        <w:tab w:val="center" w:pos="4513"/>
        <w:tab w:val="right" w:pos="9026"/>
      </w:tabs>
      <w:spacing w:after="0" w:line="240" w:lineRule="auto"/>
    </w:pPr>
  </w:style>
  <w:style w:type="character" w:customStyle="1" w:styleId="En-tteCar">
    <w:name w:val="En-tête Car"/>
    <w:basedOn w:val="Policepardfaut"/>
    <w:link w:val="En-tte"/>
    <w:uiPriority w:val="99"/>
    <w:rsid w:val="007A7173"/>
  </w:style>
  <w:style w:type="paragraph" w:styleId="Pieddepage">
    <w:name w:val="footer"/>
    <w:basedOn w:val="Normal"/>
    <w:link w:val="PieddepageCar"/>
    <w:uiPriority w:val="99"/>
    <w:unhideWhenUsed/>
    <w:rsid w:val="007A717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A7173"/>
  </w:style>
  <w:style w:type="paragraph" w:styleId="Corpsdetexte">
    <w:name w:val="Body Text"/>
    <w:basedOn w:val="Normal"/>
    <w:link w:val="CorpsdetexteCar"/>
    <w:uiPriority w:val="1"/>
    <w:rsid w:val="007A7173"/>
    <w:pPr>
      <w:widowControl w:val="0"/>
      <w:autoSpaceDE w:val="0"/>
      <w:autoSpaceDN w:val="0"/>
      <w:spacing w:after="0" w:line="240" w:lineRule="auto"/>
    </w:pPr>
    <w:rPr>
      <w:rFonts w:ascii="HalyardTextBook-Regular" w:eastAsia="HalyardTextBook-Regular" w:hAnsi="HalyardTextBook-Regular" w:cs="HalyardTextBook-Regular"/>
      <w:sz w:val="16"/>
      <w:szCs w:val="16"/>
      <w:lang w:eastAsia="fr-FR" w:bidi="fr-FR"/>
    </w:rPr>
  </w:style>
  <w:style w:type="character" w:customStyle="1" w:styleId="CorpsdetexteCar">
    <w:name w:val="Corps de texte Car"/>
    <w:basedOn w:val="Policepardfaut"/>
    <w:link w:val="Corpsdetexte"/>
    <w:uiPriority w:val="1"/>
    <w:rsid w:val="007A7173"/>
    <w:rPr>
      <w:rFonts w:ascii="HalyardTextBook-Regular" w:eastAsia="HalyardTextBook-Regular" w:hAnsi="HalyardTextBook-Regular" w:cs="HalyardTextBook-Regular"/>
      <w:sz w:val="16"/>
      <w:szCs w:val="16"/>
      <w:lang w:val="fr-FR" w:eastAsia="fr-FR" w:bidi="fr-FR"/>
    </w:rPr>
  </w:style>
  <w:style w:type="paragraph" w:customStyle="1" w:styleId="PP">
    <w:name w:val="PP"/>
    <w:basedOn w:val="Normal"/>
    <w:rsid w:val="000D697E"/>
    <w:pPr>
      <w:suppressAutoHyphens/>
      <w:spacing w:before="200" w:after="0" w:line="320" w:lineRule="exact"/>
      <w:jc w:val="both"/>
    </w:pPr>
    <w:rPr>
      <w:rFonts w:ascii="Book Antiqua" w:eastAsia="Times New Roman" w:hAnsi="Book Antiqua" w:cs="Times New Roman"/>
      <w:sz w:val="23"/>
      <w:szCs w:val="23"/>
      <w:lang w:eastAsia="fr-FR"/>
    </w:rPr>
  </w:style>
  <w:style w:type="paragraph" w:styleId="Titre">
    <w:name w:val="Title"/>
    <w:basedOn w:val="Normal"/>
    <w:next w:val="Normal"/>
    <w:link w:val="TitreCar"/>
    <w:uiPriority w:val="10"/>
    <w:qFormat/>
    <w:rsid w:val="00500996"/>
    <w:pPr>
      <w:spacing w:before="120" w:after="240" w:line="480" w:lineRule="exact"/>
    </w:pPr>
    <w:rPr>
      <w:rFonts w:asciiTheme="majorHAnsi" w:eastAsiaTheme="majorEastAsia" w:hAnsiTheme="majorHAnsi" w:cstheme="majorBidi"/>
      <w:spacing w:val="-10"/>
      <w:kern w:val="28"/>
      <w:sz w:val="48"/>
      <w:szCs w:val="56"/>
    </w:rPr>
  </w:style>
  <w:style w:type="character" w:customStyle="1" w:styleId="TitreCar">
    <w:name w:val="Titre Car"/>
    <w:basedOn w:val="Policepardfaut"/>
    <w:link w:val="Titre"/>
    <w:uiPriority w:val="10"/>
    <w:rsid w:val="00500996"/>
    <w:rPr>
      <w:rFonts w:asciiTheme="majorHAnsi" w:eastAsiaTheme="majorEastAsia" w:hAnsiTheme="majorHAnsi" w:cstheme="majorBidi"/>
      <w:color w:val="787878" w:themeColor="text1"/>
      <w:spacing w:val="-10"/>
      <w:kern w:val="28"/>
      <w:sz w:val="48"/>
      <w:szCs w:val="56"/>
    </w:rPr>
  </w:style>
  <w:style w:type="paragraph" w:styleId="Sous-titre">
    <w:name w:val="Subtitle"/>
    <w:basedOn w:val="Normal"/>
    <w:next w:val="Normal"/>
    <w:link w:val="Sous-titreCar"/>
    <w:uiPriority w:val="11"/>
    <w:qFormat/>
    <w:rsid w:val="00DB17A8"/>
    <w:pPr>
      <w:numPr>
        <w:ilvl w:val="1"/>
      </w:numPr>
      <w:spacing w:before="120" w:line="480" w:lineRule="exact"/>
    </w:pPr>
    <w:rPr>
      <w:rFonts w:eastAsiaTheme="minorEastAsia"/>
      <w:b/>
      <w:sz w:val="48"/>
    </w:rPr>
  </w:style>
  <w:style w:type="character" w:customStyle="1" w:styleId="Sous-titreCar">
    <w:name w:val="Sous-titre Car"/>
    <w:basedOn w:val="Policepardfaut"/>
    <w:link w:val="Sous-titre"/>
    <w:uiPriority w:val="11"/>
    <w:rsid w:val="00DB17A8"/>
    <w:rPr>
      <w:rFonts w:eastAsiaTheme="minorEastAsia"/>
      <w:b/>
      <w:color w:val="787878" w:themeColor="text1"/>
      <w:sz w:val="48"/>
    </w:rPr>
  </w:style>
  <w:style w:type="character" w:customStyle="1" w:styleId="Titre1Car">
    <w:name w:val="Titre 1 Car"/>
    <w:basedOn w:val="Policepardfaut"/>
    <w:link w:val="Titre1"/>
    <w:uiPriority w:val="9"/>
    <w:rsid w:val="001275A9"/>
    <w:rPr>
      <w:rFonts w:asciiTheme="majorHAnsi" w:eastAsiaTheme="majorEastAsia" w:hAnsiTheme="majorHAnsi" w:cstheme="majorBidi"/>
      <w:color w:val="787878" w:themeColor="text1"/>
      <w:sz w:val="36"/>
      <w:szCs w:val="32"/>
    </w:rPr>
  </w:style>
  <w:style w:type="character" w:customStyle="1" w:styleId="Titre2Car">
    <w:name w:val="Titre 2 Car"/>
    <w:basedOn w:val="Policepardfaut"/>
    <w:link w:val="Titre2"/>
    <w:uiPriority w:val="9"/>
    <w:rsid w:val="003B0A55"/>
    <w:rPr>
      <w:rFonts w:asciiTheme="majorHAnsi" w:eastAsiaTheme="majorEastAsia" w:hAnsiTheme="majorHAnsi" w:cstheme="majorBidi"/>
      <w:b/>
      <w:color w:val="0070CD" w:themeColor="text2"/>
      <w:sz w:val="24"/>
      <w:szCs w:val="26"/>
    </w:rPr>
  </w:style>
  <w:style w:type="paragraph" w:styleId="Paragraphedeliste">
    <w:name w:val="List Paragraph"/>
    <w:basedOn w:val="Normal"/>
    <w:uiPriority w:val="34"/>
    <w:qFormat/>
    <w:rsid w:val="0080520C"/>
    <w:pPr>
      <w:ind w:left="720"/>
    </w:pPr>
  </w:style>
  <w:style w:type="character" w:customStyle="1" w:styleId="Titre3Car">
    <w:name w:val="Titre 3 Car"/>
    <w:basedOn w:val="Policepardfaut"/>
    <w:link w:val="Titre3"/>
    <w:uiPriority w:val="9"/>
    <w:rsid w:val="000657BB"/>
    <w:rPr>
      <w:rFonts w:asciiTheme="majorHAnsi" w:eastAsiaTheme="majorEastAsia" w:hAnsiTheme="majorHAnsi" w:cstheme="majorBidi"/>
      <w:b/>
      <w:color w:val="787878" w:themeColor="text1"/>
      <w:sz w:val="20"/>
      <w:szCs w:val="24"/>
    </w:rPr>
  </w:style>
  <w:style w:type="paragraph" w:styleId="Sansinterligne">
    <w:name w:val="No Spacing"/>
    <w:uiPriority w:val="1"/>
    <w:qFormat/>
    <w:rsid w:val="0080520C"/>
    <w:pPr>
      <w:spacing w:after="0" w:line="300" w:lineRule="exact"/>
    </w:pPr>
    <w:rPr>
      <w:color w:val="787878" w:themeColor="text1"/>
    </w:rPr>
  </w:style>
  <w:style w:type="character" w:customStyle="1" w:styleId="Titre4Car">
    <w:name w:val="Titre 4 Car"/>
    <w:basedOn w:val="Policepardfaut"/>
    <w:link w:val="Titre4"/>
    <w:uiPriority w:val="9"/>
    <w:semiHidden/>
    <w:rsid w:val="000657BB"/>
    <w:rPr>
      <w:rFonts w:asciiTheme="majorHAnsi" w:eastAsiaTheme="majorEastAsia" w:hAnsiTheme="majorHAnsi" w:cstheme="majorBidi"/>
      <w:b/>
      <w:iCs/>
      <w:color w:val="787878" w:themeColor="text1"/>
      <w:sz w:val="20"/>
    </w:rPr>
  </w:style>
  <w:style w:type="paragraph" w:styleId="Listepuces">
    <w:name w:val="List Bullet"/>
    <w:basedOn w:val="Normal"/>
    <w:uiPriority w:val="99"/>
    <w:semiHidden/>
    <w:unhideWhenUsed/>
    <w:rsid w:val="0080520C"/>
    <w:pPr>
      <w:numPr>
        <w:numId w:val="1"/>
      </w:numPr>
      <w:ind w:left="357" w:hanging="357"/>
    </w:pPr>
  </w:style>
  <w:style w:type="paragraph" w:customStyle="1" w:styleId="Introduction">
    <w:name w:val="Introduction"/>
    <w:basedOn w:val="Normal"/>
    <w:qFormat/>
    <w:rsid w:val="003B0A55"/>
    <w:pPr>
      <w:spacing w:line="360" w:lineRule="exact"/>
    </w:pPr>
    <w:rPr>
      <w:color w:val="0070CD" w:themeColor="text2"/>
      <w:sz w:val="28"/>
    </w:rPr>
  </w:style>
  <w:style w:type="table" w:styleId="Grilledutableau">
    <w:name w:val="Table Grid"/>
    <w:basedOn w:val="TableauNormal"/>
    <w:uiPriority w:val="39"/>
    <w:rsid w:val="00A74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3-Accentuation5">
    <w:name w:val="List Table 3 Accent 5"/>
    <w:basedOn w:val="TableauNormal"/>
    <w:uiPriority w:val="48"/>
    <w:rsid w:val="00A7477B"/>
    <w:pPr>
      <w:spacing w:after="0" w:line="240" w:lineRule="auto"/>
    </w:pPr>
    <w:tblPr>
      <w:tblStyleRowBandSize w:val="1"/>
      <w:tblStyleColBandSize w:val="1"/>
      <w:tblBorders>
        <w:top w:val="single" w:sz="4" w:space="0" w:color="9DA480" w:themeColor="accent5"/>
        <w:left w:val="single" w:sz="4" w:space="0" w:color="9DA480" w:themeColor="accent5"/>
        <w:bottom w:val="single" w:sz="4" w:space="0" w:color="9DA480" w:themeColor="accent5"/>
        <w:right w:val="single" w:sz="4" w:space="0" w:color="9DA480" w:themeColor="accent5"/>
      </w:tblBorders>
    </w:tblPr>
    <w:tblStylePr w:type="firstRow">
      <w:rPr>
        <w:b/>
        <w:bCs/>
        <w:color w:val="FFFFFF" w:themeColor="background1"/>
      </w:rPr>
      <w:tblPr/>
      <w:tcPr>
        <w:shd w:val="clear" w:color="auto" w:fill="9DA480" w:themeFill="accent5"/>
      </w:tcPr>
    </w:tblStylePr>
    <w:tblStylePr w:type="lastRow">
      <w:rPr>
        <w:b/>
        <w:bCs/>
      </w:rPr>
      <w:tblPr/>
      <w:tcPr>
        <w:tcBorders>
          <w:top w:val="double" w:sz="4" w:space="0" w:color="9DA48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A480" w:themeColor="accent5"/>
          <w:right w:val="single" w:sz="4" w:space="0" w:color="9DA480" w:themeColor="accent5"/>
        </w:tcBorders>
      </w:tcPr>
    </w:tblStylePr>
    <w:tblStylePr w:type="band1Horz">
      <w:tblPr/>
      <w:tcPr>
        <w:tcBorders>
          <w:top w:val="single" w:sz="4" w:space="0" w:color="9DA480" w:themeColor="accent5"/>
          <w:bottom w:val="single" w:sz="4" w:space="0" w:color="9DA48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A480" w:themeColor="accent5"/>
          <w:left w:val="nil"/>
        </w:tcBorders>
      </w:tcPr>
    </w:tblStylePr>
    <w:tblStylePr w:type="swCell">
      <w:tblPr/>
      <w:tcPr>
        <w:tcBorders>
          <w:top w:val="double" w:sz="4" w:space="0" w:color="9DA480" w:themeColor="accent5"/>
          <w:right w:val="nil"/>
        </w:tcBorders>
      </w:tcPr>
    </w:tblStylePr>
  </w:style>
  <w:style w:type="table" w:styleId="TableauListe4-Accentuation6">
    <w:name w:val="List Table 4 Accent 6"/>
    <w:basedOn w:val="TableauNormal"/>
    <w:uiPriority w:val="49"/>
    <w:rsid w:val="00A7477B"/>
    <w:pPr>
      <w:spacing w:after="0" w:line="240" w:lineRule="auto"/>
    </w:pPr>
    <w:tblPr>
      <w:tblStyleRowBandSize w:val="1"/>
      <w:tblStyleColBandSize w:val="1"/>
      <w:tblBorders>
        <w:top w:val="single" w:sz="4" w:space="0" w:color="966D88" w:themeColor="accent6" w:themeTint="99"/>
        <w:left w:val="single" w:sz="4" w:space="0" w:color="966D88" w:themeColor="accent6" w:themeTint="99"/>
        <w:bottom w:val="single" w:sz="4" w:space="0" w:color="966D88" w:themeColor="accent6" w:themeTint="99"/>
        <w:right w:val="single" w:sz="4" w:space="0" w:color="966D88" w:themeColor="accent6" w:themeTint="99"/>
        <w:insideH w:val="single" w:sz="4" w:space="0" w:color="966D88" w:themeColor="accent6" w:themeTint="99"/>
      </w:tblBorders>
    </w:tblPr>
    <w:tblStylePr w:type="firstRow">
      <w:rPr>
        <w:b/>
        <w:bCs/>
        <w:color w:val="FFFFFF" w:themeColor="background1"/>
      </w:rPr>
      <w:tblPr/>
      <w:tcPr>
        <w:tcBorders>
          <w:top w:val="single" w:sz="4" w:space="0" w:color="362731" w:themeColor="accent6"/>
          <w:left w:val="single" w:sz="4" w:space="0" w:color="362731" w:themeColor="accent6"/>
          <w:bottom w:val="single" w:sz="4" w:space="0" w:color="362731" w:themeColor="accent6"/>
          <w:right w:val="single" w:sz="4" w:space="0" w:color="362731" w:themeColor="accent6"/>
          <w:insideH w:val="nil"/>
        </w:tcBorders>
        <w:shd w:val="clear" w:color="auto" w:fill="362731" w:themeFill="accent6"/>
      </w:tcPr>
    </w:tblStylePr>
    <w:tblStylePr w:type="lastRow">
      <w:rPr>
        <w:b/>
        <w:bCs/>
      </w:rPr>
      <w:tblPr/>
      <w:tcPr>
        <w:tcBorders>
          <w:top w:val="double" w:sz="4" w:space="0" w:color="966D88" w:themeColor="accent6" w:themeTint="99"/>
        </w:tcBorders>
      </w:tcPr>
    </w:tblStylePr>
    <w:tblStylePr w:type="firstCol">
      <w:rPr>
        <w:b/>
        <w:bCs/>
      </w:rPr>
    </w:tblStylePr>
    <w:tblStylePr w:type="lastCol">
      <w:rPr>
        <w:b/>
        <w:bCs/>
      </w:rPr>
    </w:tblStylePr>
    <w:tblStylePr w:type="band1Vert">
      <w:tblPr/>
      <w:tcPr>
        <w:shd w:val="clear" w:color="auto" w:fill="DCCED7" w:themeFill="accent6" w:themeFillTint="33"/>
      </w:tcPr>
    </w:tblStylePr>
    <w:tblStylePr w:type="band1Horz">
      <w:tblPr/>
      <w:tcPr>
        <w:shd w:val="clear" w:color="auto" w:fill="DCCED7" w:themeFill="accent6" w:themeFillTint="33"/>
      </w:tcPr>
    </w:tblStylePr>
  </w:style>
  <w:style w:type="character" w:styleId="Textedelespacerserv">
    <w:name w:val="Placeholder Text"/>
    <w:basedOn w:val="Policepardfaut"/>
    <w:uiPriority w:val="99"/>
    <w:semiHidden/>
    <w:rsid w:val="00A7477B"/>
    <w:rPr>
      <w:color w:val="808080"/>
    </w:rPr>
  </w:style>
  <w:style w:type="table" w:styleId="TableauListe4-Accentuation4">
    <w:name w:val="List Table 4 Accent 4"/>
    <w:basedOn w:val="TableauNormal"/>
    <w:uiPriority w:val="49"/>
    <w:rsid w:val="003B0A55"/>
    <w:pPr>
      <w:spacing w:after="0" w:line="240" w:lineRule="auto"/>
    </w:pPr>
    <w:tblPr>
      <w:tblStyleRowBandSize w:val="1"/>
      <w:tblStyleColBandSize w:val="1"/>
      <w:tblBorders>
        <w:top w:val="single" w:sz="4" w:space="0" w:color="7D88BA" w:themeColor="accent4" w:themeTint="99"/>
        <w:left w:val="single" w:sz="4" w:space="0" w:color="7D88BA" w:themeColor="accent4" w:themeTint="99"/>
        <w:bottom w:val="single" w:sz="4" w:space="0" w:color="7D88BA" w:themeColor="accent4" w:themeTint="99"/>
        <w:right w:val="single" w:sz="4" w:space="0" w:color="7D88BA" w:themeColor="accent4" w:themeTint="99"/>
        <w:insideH w:val="single" w:sz="4" w:space="0" w:color="7D88BA" w:themeColor="accent4" w:themeTint="99"/>
      </w:tblBorders>
    </w:tblPr>
    <w:tblStylePr w:type="firstRow">
      <w:rPr>
        <w:b/>
        <w:bCs/>
        <w:color w:val="FFFFFF" w:themeColor="background1"/>
      </w:rPr>
      <w:tblPr/>
      <w:tcPr>
        <w:tcBorders>
          <w:top w:val="single" w:sz="4" w:space="0" w:color="3E4875" w:themeColor="accent4"/>
          <w:left w:val="single" w:sz="4" w:space="0" w:color="3E4875" w:themeColor="accent4"/>
          <w:bottom w:val="single" w:sz="4" w:space="0" w:color="3E4875" w:themeColor="accent4"/>
          <w:right w:val="single" w:sz="4" w:space="0" w:color="3E4875" w:themeColor="accent4"/>
          <w:insideH w:val="nil"/>
        </w:tcBorders>
        <w:shd w:val="clear" w:color="auto" w:fill="3E4875" w:themeFill="accent4"/>
      </w:tcPr>
    </w:tblStylePr>
    <w:tblStylePr w:type="lastRow">
      <w:rPr>
        <w:b/>
        <w:bCs/>
      </w:rPr>
      <w:tblPr/>
      <w:tcPr>
        <w:tcBorders>
          <w:top w:val="double" w:sz="4" w:space="0" w:color="7D88BA" w:themeColor="accent4" w:themeTint="99"/>
        </w:tcBorders>
      </w:tcPr>
    </w:tblStylePr>
    <w:tblStylePr w:type="firstCol">
      <w:rPr>
        <w:b/>
        <w:bCs/>
      </w:rPr>
    </w:tblStylePr>
    <w:tblStylePr w:type="lastCol">
      <w:rPr>
        <w:b/>
        <w:bCs/>
      </w:rPr>
    </w:tblStylePr>
    <w:tblStylePr w:type="band1Vert">
      <w:tblPr/>
      <w:tcPr>
        <w:shd w:val="clear" w:color="auto" w:fill="D3D7E8" w:themeFill="accent4" w:themeFillTint="33"/>
      </w:tcPr>
    </w:tblStylePr>
    <w:tblStylePr w:type="band1Horz">
      <w:tblPr/>
      <w:tcPr>
        <w:shd w:val="clear" w:color="auto" w:fill="D3D7E8" w:themeFill="accent4" w:themeFillTint="33"/>
      </w:tcPr>
    </w:tblStylePr>
  </w:style>
  <w:style w:type="character" w:styleId="Lienhypertexte">
    <w:name w:val="Hyperlink"/>
    <w:basedOn w:val="Policepardfaut"/>
    <w:uiPriority w:val="99"/>
    <w:unhideWhenUsed/>
    <w:rsid w:val="009A4190"/>
    <w:rPr>
      <w:color w:val="79AFDA" w:themeColor="hyperlink"/>
      <w:u w:val="single"/>
    </w:rPr>
  </w:style>
  <w:style w:type="paragraph" w:customStyle="1" w:styleId="FootnoteText1">
    <w:name w:val="Footnote Text1"/>
    <w:basedOn w:val="Normal"/>
    <w:next w:val="Notedebasdepage"/>
    <w:link w:val="FootnoteTextChar"/>
    <w:uiPriority w:val="99"/>
    <w:semiHidden/>
    <w:unhideWhenUsed/>
    <w:rsid w:val="009A4190"/>
    <w:pPr>
      <w:spacing w:after="0" w:line="240" w:lineRule="auto"/>
    </w:pPr>
    <w:rPr>
      <w:color w:val="auto"/>
      <w:szCs w:val="20"/>
    </w:rPr>
  </w:style>
  <w:style w:type="character" w:customStyle="1" w:styleId="FootnoteTextChar">
    <w:name w:val="Footnote Text Char"/>
    <w:basedOn w:val="Policepardfaut"/>
    <w:link w:val="FootnoteText1"/>
    <w:uiPriority w:val="99"/>
    <w:semiHidden/>
    <w:rsid w:val="009A4190"/>
    <w:rPr>
      <w:sz w:val="20"/>
      <w:szCs w:val="20"/>
    </w:rPr>
  </w:style>
  <w:style w:type="character" w:styleId="Appelnotedebasdep">
    <w:name w:val="footnote reference"/>
    <w:basedOn w:val="Policepardfaut"/>
    <w:uiPriority w:val="99"/>
    <w:semiHidden/>
    <w:unhideWhenUsed/>
    <w:rsid w:val="009A4190"/>
    <w:rPr>
      <w:vertAlign w:val="superscript"/>
    </w:rPr>
  </w:style>
  <w:style w:type="paragraph" w:styleId="Notedebasdepage">
    <w:name w:val="footnote text"/>
    <w:basedOn w:val="Normal"/>
    <w:link w:val="NotedebasdepageCar"/>
    <w:uiPriority w:val="99"/>
    <w:semiHidden/>
    <w:unhideWhenUsed/>
    <w:rsid w:val="009A4190"/>
    <w:pPr>
      <w:spacing w:after="0" w:line="240" w:lineRule="auto"/>
    </w:pPr>
    <w:rPr>
      <w:szCs w:val="20"/>
    </w:rPr>
  </w:style>
  <w:style w:type="character" w:customStyle="1" w:styleId="NotedebasdepageCar">
    <w:name w:val="Note de bas de page Car"/>
    <w:basedOn w:val="Policepardfaut"/>
    <w:link w:val="Notedebasdepage"/>
    <w:uiPriority w:val="99"/>
    <w:semiHidden/>
    <w:rsid w:val="009A4190"/>
    <w:rPr>
      <w:color w:val="787878" w:themeColor="text1"/>
      <w:sz w:val="20"/>
      <w:szCs w:val="20"/>
    </w:rPr>
  </w:style>
  <w:style w:type="character" w:styleId="Mentionnonrsolue">
    <w:name w:val="Unresolved Mention"/>
    <w:basedOn w:val="Policepardfaut"/>
    <w:uiPriority w:val="99"/>
    <w:semiHidden/>
    <w:unhideWhenUsed/>
    <w:rsid w:val="009A4190"/>
    <w:rPr>
      <w:color w:val="605E5C"/>
      <w:shd w:val="clear" w:color="auto" w:fill="E1DFDD"/>
    </w:rPr>
  </w:style>
  <w:style w:type="paragraph" w:styleId="Textedebulles">
    <w:name w:val="Balloon Text"/>
    <w:basedOn w:val="Normal"/>
    <w:link w:val="TextedebullesCar"/>
    <w:uiPriority w:val="99"/>
    <w:semiHidden/>
    <w:unhideWhenUsed/>
    <w:rsid w:val="009126F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26FB"/>
    <w:rPr>
      <w:rFonts w:ascii="Segoe UI" w:hAnsi="Segoe UI" w:cs="Segoe UI"/>
      <w:color w:val="787878" w:themeColor="text1"/>
      <w:sz w:val="18"/>
      <w:szCs w:val="18"/>
    </w:rPr>
  </w:style>
  <w:style w:type="paragraph" w:customStyle="1" w:styleId="paragraph">
    <w:name w:val="paragraph"/>
    <w:basedOn w:val="Normal"/>
    <w:rsid w:val="009126FB"/>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Policepardfaut"/>
    <w:rsid w:val="009126FB"/>
  </w:style>
  <w:style w:type="character" w:customStyle="1" w:styleId="eop">
    <w:name w:val="eop"/>
    <w:basedOn w:val="Policepardfaut"/>
    <w:rsid w:val="009126FB"/>
  </w:style>
  <w:style w:type="paragraph" w:customStyle="1" w:styleId="Default">
    <w:name w:val="Default"/>
    <w:rsid w:val="004C64F1"/>
    <w:pPr>
      <w:suppressAutoHyphens/>
      <w:autoSpaceDE w:val="0"/>
      <w:autoSpaceDN w:val="0"/>
      <w:spacing w:after="0" w:line="240" w:lineRule="auto"/>
      <w:textAlignment w:val="baseline"/>
    </w:pPr>
    <w:rPr>
      <w:rFonts w:ascii="Halyard Text Book" w:eastAsia="Calibri" w:hAnsi="Halyard Text Book" w:cs="Halyard Text Book"/>
      <w:color w:val="000000"/>
      <w:sz w:val="24"/>
      <w:szCs w:val="24"/>
    </w:rPr>
  </w:style>
  <w:style w:type="character" w:customStyle="1" w:styleId="Policepardfaut1">
    <w:name w:val="Police par défaut1"/>
    <w:rsid w:val="008C18E6"/>
  </w:style>
  <w:style w:type="character" w:styleId="Marquedecommentaire">
    <w:name w:val="annotation reference"/>
    <w:basedOn w:val="Policepardfaut"/>
    <w:unhideWhenUsed/>
    <w:rsid w:val="00420959"/>
    <w:rPr>
      <w:sz w:val="16"/>
      <w:szCs w:val="16"/>
    </w:rPr>
  </w:style>
  <w:style w:type="paragraph" w:styleId="Commentaire">
    <w:name w:val="annotation text"/>
    <w:basedOn w:val="Normal"/>
    <w:link w:val="CommentaireCar"/>
    <w:unhideWhenUsed/>
    <w:rsid w:val="00420959"/>
    <w:pPr>
      <w:spacing w:line="240" w:lineRule="auto"/>
    </w:pPr>
    <w:rPr>
      <w:szCs w:val="20"/>
    </w:rPr>
  </w:style>
  <w:style w:type="character" w:customStyle="1" w:styleId="CommentaireCar">
    <w:name w:val="Commentaire Car"/>
    <w:basedOn w:val="Policepardfaut"/>
    <w:link w:val="Commentaire"/>
    <w:uiPriority w:val="99"/>
    <w:semiHidden/>
    <w:rsid w:val="00420959"/>
    <w:rPr>
      <w:color w:val="787878" w:themeColor="text1"/>
      <w:sz w:val="20"/>
      <w:szCs w:val="20"/>
    </w:rPr>
  </w:style>
  <w:style w:type="paragraph" w:styleId="Objetducommentaire">
    <w:name w:val="annotation subject"/>
    <w:basedOn w:val="Commentaire"/>
    <w:next w:val="Commentaire"/>
    <w:link w:val="ObjetducommentaireCar"/>
    <w:uiPriority w:val="99"/>
    <w:semiHidden/>
    <w:unhideWhenUsed/>
    <w:rsid w:val="00420959"/>
    <w:rPr>
      <w:b/>
      <w:bCs/>
    </w:rPr>
  </w:style>
  <w:style w:type="character" w:customStyle="1" w:styleId="ObjetducommentaireCar">
    <w:name w:val="Objet du commentaire Car"/>
    <w:basedOn w:val="CommentaireCar"/>
    <w:link w:val="Objetducommentaire"/>
    <w:uiPriority w:val="99"/>
    <w:semiHidden/>
    <w:rsid w:val="00420959"/>
    <w:rPr>
      <w:b/>
      <w:bCs/>
      <w:color w:val="787878" w:themeColor="text1"/>
      <w:sz w:val="20"/>
      <w:szCs w:val="20"/>
    </w:rPr>
  </w:style>
  <w:style w:type="paragraph" w:customStyle="1" w:styleId="xmsonormal">
    <w:name w:val="x_msonormal"/>
    <w:basedOn w:val="Normal"/>
    <w:rsid w:val="00D37D7F"/>
    <w:pPr>
      <w:spacing w:after="0" w:line="240" w:lineRule="auto"/>
    </w:pPr>
    <w:rPr>
      <w:rFonts w:ascii="Calibri" w:hAnsi="Calibri" w:cs="Calibri"/>
      <w:color w:val="auto"/>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67361">
      <w:bodyDiv w:val="1"/>
      <w:marLeft w:val="0"/>
      <w:marRight w:val="0"/>
      <w:marTop w:val="0"/>
      <w:marBottom w:val="0"/>
      <w:divBdr>
        <w:top w:val="none" w:sz="0" w:space="0" w:color="auto"/>
        <w:left w:val="none" w:sz="0" w:space="0" w:color="auto"/>
        <w:bottom w:val="none" w:sz="0" w:space="0" w:color="auto"/>
        <w:right w:val="none" w:sz="0" w:space="0" w:color="auto"/>
      </w:divBdr>
    </w:div>
    <w:div w:id="441268879">
      <w:bodyDiv w:val="1"/>
      <w:marLeft w:val="0"/>
      <w:marRight w:val="0"/>
      <w:marTop w:val="0"/>
      <w:marBottom w:val="0"/>
      <w:divBdr>
        <w:top w:val="none" w:sz="0" w:space="0" w:color="auto"/>
        <w:left w:val="none" w:sz="0" w:space="0" w:color="auto"/>
        <w:bottom w:val="none" w:sz="0" w:space="0" w:color="auto"/>
        <w:right w:val="none" w:sz="0" w:space="0" w:color="auto"/>
      </w:divBdr>
    </w:div>
    <w:div w:id="670446583">
      <w:bodyDiv w:val="1"/>
      <w:marLeft w:val="0"/>
      <w:marRight w:val="0"/>
      <w:marTop w:val="0"/>
      <w:marBottom w:val="0"/>
      <w:divBdr>
        <w:top w:val="none" w:sz="0" w:space="0" w:color="auto"/>
        <w:left w:val="none" w:sz="0" w:space="0" w:color="auto"/>
        <w:bottom w:val="none" w:sz="0" w:space="0" w:color="auto"/>
        <w:right w:val="none" w:sz="0" w:space="0" w:color="auto"/>
      </w:divBdr>
      <w:divsChild>
        <w:div w:id="2048597852">
          <w:marLeft w:val="432"/>
          <w:marRight w:val="432"/>
          <w:marTop w:val="150"/>
          <w:marBottom w:val="150"/>
          <w:divBdr>
            <w:top w:val="none" w:sz="0" w:space="0" w:color="auto"/>
            <w:left w:val="none" w:sz="0" w:space="0" w:color="auto"/>
            <w:bottom w:val="none" w:sz="0" w:space="0" w:color="auto"/>
            <w:right w:val="none" w:sz="0" w:space="0" w:color="auto"/>
          </w:divBdr>
        </w:div>
      </w:divsChild>
    </w:div>
    <w:div w:id="734280380">
      <w:bodyDiv w:val="1"/>
      <w:marLeft w:val="0"/>
      <w:marRight w:val="0"/>
      <w:marTop w:val="0"/>
      <w:marBottom w:val="0"/>
      <w:divBdr>
        <w:top w:val="none" w:sz="0" w:space="0" w:color="auto"/>
        <w:left w:val="none" w:sz="0" w:space="0" w:color="auto"/>
        <w:bottom w:val="none" w:sz="0" w:space="0" w:color="auto"/>
        <w:right w:val="none" w:sz="0" w:space="0" w:color="auto"/>
      </w:divBdr>
    </w:div>
    <w:div w:id="1183779916">
      <w:bodyDiv w:val="1"/>
      <w:marLeft w:val="0"/>
      <w:marRight w:val="0"/>
      <w:marTop w:val="0"/>
      <w:marBottom w:val="0"/>
      <w:divBdr>
        <w:top w:val="none" w:sz="0" w:space="0" w:color="auto"/>
        <w:left w:val="none" w:sz="0" w:space="0" w:color="auto"/>
        <w:bottom w:val="none" w:sz="0" w:space="0" w:color="auto"/>
        <w:right w:val="none" w:sz="0" w:space="0" w:color="auto"/>
      </w:divBdr>
    </w:div>
    <w:div w:id="1580825810">
      <w:bodyDiv w:val="1"/>
      <w:marLeft w:val="0"/>
      <w:marRight w:val="0"/>
      <w:marTop w:val="0"/>
      <w:marBottom w:val="0"/>
      <w:divBdr>
        <w:top w:val="none" w:sz="0" w:space="0" w:color="auto"/>
        <w:left w:val="none" w:sz="0" w:space="0" w:color="auto"/>
        <w:bottom w:val="none" w:sz="0" w:space="0" w:color="auto"/>
        <w:right w:val="none" w:sz="0" w:space="0" w:color="auto"/>
      </w:divBdr>
    </w:div>
    <w:div w:id="201942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thalie.lagos@mazars.f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zars@shan.fr" TargetMode="External"/><Relationship Id="rId17" Type="http://schemas.openxmlformats.org/officeDocument/2006/relationships/hyperlink" Target="https://twitter.com/MazarsenFrance" TargetMode="External"/><Relationship Id="rId2" Type="http://schemas.openxmlformats.org/officeDocument/2006/relationships/customXml" Target="../customXml/item2.xml"/><Relationship Id="rId16" Type="http://schemas.openxmlformats.org/officeDocument/2006/relationships/hyperlink" Target="http://www.linkedin.com/company/maza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zars.fr/Accueil/A-propos/Decouvrez-notre-identite-de-marque" TargetMode="External"/><Relationship Id="rId5" Type="http://schemas.openxmlformats.org/officeDocument/2006/relationships/numbering" Target="numbering.xml"/><Relationship Id="rId15" Type="http://schemas.openxmlformats.org/officeDocument/2006/relationships/hyperlink" Target="http://www.mazars.fr"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urore.angeli@mazar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azars_Tender_2020">
  <a:themeElements>
    <a:clrScheme name="Mazars_PPT_2020">
      <a:dk1>
        <a:srgbClr val="787878"/>
      </a:dk1>
      <a:lt1>
        <a:srgbClr val="FFFFFF"/>
      </a:lt1>
      <a:dk2>
        <a:srgbClr val="0070CD"/>
      </a:dk2>
      <a:lt2>
        <a:srgbClr val="F3F4F3"/>
      </a:lt2>
      <a:accent1>
        <a:srgbClr val="0A1E8E"/>
      </a:accent1>
      <a:accent2>
        <a:srgbClr val="6F4C63"/>
      </a:accent2>
      <a:accent3>
        <a:srgbClr val="428475"/>
      </a:accent3>
      <a:accent4>
        <a:srgbClr val="3E4875"/>
      </a:accent4>
      <a:accent5>
        <a:srgbClr val="9DA480"/>
      </a:accent5>
      <a:accent6>
        <a:srgbClr val="362731"/>
      </a:accent6>
      <a:hlink>
        <a:srgbClr val="79AFDA"/>
      </a:hlink>
      <a:folHlink>
        <a:srgbClr val="457E8F"/>
      </a:folHlink>
    </a:clrScheme>
    <a:fontScheme name="Mazars_2020">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zars_Tender_2020" id="{350AD5E0-621A-4965-B792-B36B593505A0}" vid="{F4A5C7A2-A517-4936-9CC9-FA33DE72CC3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4C0A006C61C441977ED6568B2EE50B" ma:contentTypeVersion="12" ma:contentTypeDescription="Crée un document." ma:contentTypeScope="" ma:versionID="7f7319ea2254f4a8106995df04d5b862">
  <xsd:schema xmlns:xsd="http://www.w3.org/2001/XMLSchema" xmlns:xs="http://www.w3.org/2001/XMLSchema" xmlns:p="http://schemas.microsoft.com/office/2006/metadata/properties" xmlns:ns3="6a706fc5-8f2f-430f-a967-ebaea5d7b1fb" xmlns:ns4="6b8a198d-a8d1-40a1-90b7-1535558c5570" targetNamespace="http://schemas.microsoft.com/office/2006/metadata/properties" ma:root="true" ma:fieldsID="3ae9b7ba1445fa0b02a944b33d2c2bc0" ns3:_="" ns4:_="">
    <xsd:import namespace="6a706fc5-8f2f-430f-a967-ebaea5d7b1fb"/>
    <xsd:import namespace="6b8a198d-a8d1-40a1-90b7-1535558c55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06fc5-8f2f-430f-a967-ebaea5d7b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8a198d-a8d1-40a1-90b7-1535558c5570"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71B4C-1AF3-49B2-BF4B-A95A3DA8F3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9B3A6D-B9D8-41B2-AFAC-5B9AE7BF9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06fc5-8f2f-430f-a967-ebaea5d7b1fb"/>
    <ds:schemaRef ds:uri="6b8a198d-a8d1-40a1-90b7-1535558c5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34D79-0071-4D37-A5B3-1BFEB975C9A7}">
  <ds:schemaRefs>
    <ds:schemaRef ds:uri="http://schemas.microsoft.com/sharepoint/v3/contenttype/forms"/>
  </ds:schemaRefs>
</ds:datastoreItem>
</file>

<file path=customXml/itemProps4.xml><?xml version="1.0" encoding="utf-8"?>
<ds:datastoreItem xmlns:ds="http://schemas.openxmlformats.org/officeDocument/2006/customXml" ds:itemID="{8A8E29FF-AAED-4273-8400-F6D1F6718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1540</Words>
  <Characters>8474</Characters>
  <Application>Microsoft Office Word</Application>
  <DocSecurity>0</DocSecurity>
  <Lines>70</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Bund</dc:creator>
  <cp:keywords/>
  <dc:description/>
  <cp:lastModifiedBy>ANGELI Aurore</cp:lastModifiedBy>
  <cp:revision>5</cp:revision>
  <dcterms:created xsi:type="dcterms:W3CDTF">2021-02-05T14:48:00Z</dcterms:created>
  <dcterms:modified xsi:type="dcterms:W3CDTF">2021-02-05T16:22:00Z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0x010100BA4C0A006C61C441977ED6568B2EE50B</vt:lpwstr>
  </property>
</Properties>
</file>